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37061" w14:textId="77777777" w:rsidR="00D010BB" w:rsidRPr="00F3748E" w:rsidRDefault="00934AEA" w:rsidP="005E3A95">
      <w:pPr>
        <w:jc w:val="center"/>
        <w:rPr>
          <w:b/>
          <w:bCs/>
          <w:sz w:val="28"/>
          <w:szCs w:val="28"/>
          <w:lang w:val="nl-NL"/>
        </w:rPr>
      </w:pPr>
      <w:r w:rsidRPr="00F3748E">
        <w:rPr>
          <w:b/>
          <w:sz w:val="28"/>
          <w:szCs w:val="28"/>
        </w:rPr>
        <w:t>DANH MỤC THỦ TỤC HÀNH CHÍNH BAN HÀNH</w:t>
      </w:r>
      <w:r w:rsidR="00153D2C" w:rsidRPr="00F3748E">
        <w:rPr>
          <w:b/>
          <w:sz w:val="28"/>
          <w:szCs w:val="28"/>
        </w:rPr>
        <w:t xml:space="preserve"> MỚI</w:t>
      </w:r>
      <w:r w:rsidRPr="00F3748E">
        <w:rPr>
          <w:b/>
          <w:sz w:val="28"/>
          <w:szCs w:val="28"/>
        </w:rPr>
        <w:t>, SỬA ĐỔI, BỔ SUNG</w:t>
      </w:r>
      <w:r w:rsidR="00153D2C" w:rsidRPr="00F3748E">
        <w:rPr>
          <w:b/>
          <w:sz w:val="28"/>
          <w:szCs w:val="28"/>
        </w:rPr>
        <w:t xml:space="preserve">, </w:t>
      </w:r>
      <w:r w:rsidR="00D010BB" w:rsidRPr="00F3748E">
        <w:rPr>
          <w:b/>
          <w:sz w:val="28"/>
          <w:szCs w:val="28"/>
        </w:rPr>
        <w:t xml:space="preserve">THỦ TỤC HÀNH CHÍNH </w:t>
      </w:r>
      <w:r w:rsidR="00153D2C" w:rsidRPr="00F3748E">
        <w:rPr>
          <w:b/>
          <w:sz w:val="28"/>
          <w:szCs w:val="28"/>
        </w:rPr>
        <w:t>BÃI BỎ</w:t>
      </w:r>
      <w:r w:rsidR="00D63E32" w:rsidRPr="00F3748E">
        <w:rPr>
          <w:b/>
          <w:sz w:val="28"/>
          <w:szCs w:val="28"/>
        </w:rPr>
        <w:t xml:space="preserve"> TRONG </w:t>
      </w:r>
      <w:r w:rsidRPr="00F3748E">
        <w:rPr>
          <w:b/>
          <w:spacing w:val="-12"/>
          <w:sz w:val="28"/>
          <w:szCs w:val="28"/>
        </w:rPr>
        <w:t xml:space="preserve">LĨNH VỰC </w:t>
      </w:r>
      <w:r w:rsidR="00A05FA0" w:rsidRPr="00F3748E">
        <w:rPr>
          <w:b/>
          <w:spacing w:val="-12"/>
          <w:sz w:val="28"/>
          <w:szCs w:val="28"/>
        </w:rPr>
        <w:t xml:space="preserve">ĐƯỜNG BỘ, </w:t>
      </w:r>
      <w:r w:rsidR="008D7B9A" w:rsidRPr="00F3748E">
        <w:rPr>
          <w:b/>
          <w:spacing w:val="-12"/>
          <w:sz w:val="28"/>
          <w:szCs w:val="28"/>
        </w:rPr>
        <w:t xml:space="preserve">HÀNG HẢI </w:t>
      </w:r>
      <w:r w:rsidR="00D010BB" w:rsidRPr="00F3748E">
        <w:rPr>
          <w:b/>
          <w:bCs/>
          <w:sz w:val="28"/>
          <w:szCs w:val="28"/>
          <w:lang w:val="nl-NL"/>
        </w:rPr>
        <w:t xml:space="preserve">THUỘC THẨM QUYỀN GIẢI QUYẾT </w:t>
      </w:r>
    </w:p>
    <w:p w14:paraId="13D425A9" w14:textId="714D3411" w:rsidR="005E3A95" w:rsidRPr="00D010BB" w:rsidRDefault="00934AEA" w:rsidP="005E3A95">
      <w:pPr>
        <w:jc w:val="center"/>
        <w:rPr>
          <w:b/>
          <w:spacing w:val="-18"/>
          <w:sz w:val="28"/>
          <w:szCs w:val="28"/>
        </w:rPr>
      </w:pPr>
      <w:r w:rsidRPr="00D010BB">
        <w:rPr>
          <w:b/>
          <w:spacing w:val="-18"/>
          <w:sz w:val="28"/>
          <w:szCs w:val="28"/>
        </w:rPr>
        <w:t>CỦA SỞ GIAO THÔNG VẬN TẢI</w:t>
      </w:r>
      <w:r w:rsidR="004F52C8" w:rsidRPr="00D010BB">
        <w:rPr>
          <w:b/>
          <w:spacing w:val="-18"/>
          <w:sz w:val="28"/>
          <w:szCs w:val="28"/>
        </w:rPr>
        <w:t xml:space="preserve"> </w:t>
      </w:r>
      <w:r w:rsidRPr="00D010BB">
        <w:rPr>
          <w:b/>
          <w:spacing w:val="-18"/>
          <w:sz w:val="28"/>
          <w:szCs w:val="28"/>
        </w:rPr>
        <w:t>TỈNH HẬU GIANG</w:t>
      </w:r>
    </w:p>
    <w:p w14:paraId="4CB57985" w14:textId="7F3E2FE2" w:rsidR="008346C1" w:rsidRPr="00D010BB" w:rsidRDefault="009A2FF2" w:rsidP="000F01E7">
      <w:pPr>
        <w:pStyle w:val="Heading1"/>
        <w:spacing w:before="0" w:after="0"/>
        <w:jc w:val="center"/>
        <w:rPr>
          <w:rFonts w:ascii="Times New Roman" w:hAnsi="Times New Roman"/>
          <w:b w:val="0"/>
          <w:i/>
          <w:sz w:val="28"/>
          <w:szCs w:val="28"/>
        </w:rPr>
      </w:pPr>
      <w:r w:rsidRPr="00D010BB">
        <w:rPr>
          <w:rFonts w:ascii="Times New Roman" w:hAnsi="Times New Roman"/>
          <w:b w:val="0"/>
          <w:i/>
          <w:iCs/>
          <w:sz w:val="28"/>
          <w:szCs w:val="28"/>
        </w:rPr>
        <w:t>(K</w:t>
      </w:r>
      <w:r w:rsidR="008346C1" w:rsidRPr="00D010BB">
        <w:rPr>
          <w:rFonts w:ascii="Times New Roman" w:hAnsi="Times New Roman"/>
          <w:b w:val="0"/>
          <w:i/>
          <w:iCs/>
          <w:sz w:val="28"/>
          <w:szCs w:val="28"/>
        </w:rPr>
        <w:t xml:space="preserve">èm theo </w:t>
      </w:r>
      <w:r w:rsidR="008772F3" w:rsidRPr="00D010BB">
        <w:rPr>
          <w:rFonts w:ascii="Times New Roman" w:hAnsi="Times New Roman"/>
          <w:b w:val="0"/>
          <w:i/>
          <w:iCs/>
          <w:sz w:val="28"/>
          <w:szCs w:val="28"/>
        </w:rPr>
        <w:t>Quyết định số</w:t>
      </w:r>
      <w:r w:rsidR="00441996" w:rsidRPr="00D010BB">
        <w:rPr>
          <w:rFonts w:ascii="Times New Roman" w:hAnsi="Times New Roman"/>
          <w:b w:val="0"/>
          <w:i/>
          <w:iCs/>
          <w:sz w:val="28"/>
          <w:szCs w:val="28"/>
        </w:rPr>
        <w:t>:</w:t>
      </w:r>
      <w:r w:rsidR="007205BB" w:rsidRPr="00D010BB">
        <w:rPr>
          <w:rFonts w:ascii="Times New Roman" w:hAnsi="Times New Roman"/>
          <w:b w:val="0"/>
          <w:i/>
          <w:iCs/>
          <w:sz w:val="28"/>
          <w:szCs w:val="28"/>
        </w:rPr>
        <w:t xml:space="preserve"> </w:t>
      </w:r>
      <w:r w:rsidR="00356050" w:rsidRPr="00D010BB">
        <w:rPr>
          <w:rFonts w:ascii="Times New Roman" w:hAnsi="Times New Roman"/>
          <w:b w:val="0"/>
          <w:i/>
          <w:iCs/>
          <w:sz w:val="28"/>
          <w:szCs w:val="28"/>
        </w:rPr>
        <w:t xml:space="preserve">      </w:t>
      </w:r>
      <w:r w:rsidR="003625E7" w:rsidRPr="00D010BB">
        <w:rPr>
          <w:rFonts w:ascii="Times New Roman" w:hAnsi="Times New Roman"/>
          <w:b w:val="0"/>
          <w:i/>
          <w:iCs/>
          <w:sz w:val="28"/>
          <w:szCs w:val="28"/>
        </w:rPr>
        <w:t xml:space="preserve">     </w:t>
      </w:r>
      <w:r w:rsidR="00356050" w:rsidRPr="00D010BB">
        <w:rPr>
          <w:rFonts w:ascii="Times New Roman" w:hAnsi="Times New Roman"/>
          <w:b w:val="0"/>
          <w:i/>
          <w:iCs/>
          <w:sz w:val="28"/>
          <w:szCs w:val="28"/>
        </w:rPr>
        <w:t xml:space="preserve"> </w:t>
      </w:r>
      <w:r w:rsidR="001D0982" w:rsidRPr="00D010BB">
        <w:rPr>
          <w:rFonts w:ascii="Times New Roman" w:hAnsi="Times New Roman"/>
          <w:b w:val="0"/>
          <w:i/>
          <w:iCs/>
          <w:sz w:val="28"/>
          <w:szCs w:val="28"/>
        </w:rPr>
        <w:t>/QĐ</w:t>
      </w:r>
      <w:r w:rsidR="008772F3" w:rsidRPr="00D010BB">
        <w:rPr>
          <w:rFonts w:ascii="Times New Roman" w:hAnsi="Times New Roman"/>
          <w:b w:val="0"/>
          <w:i/>
          <w:iCs/>
          <w:sz w:val="28"/>
          <w:szCs w:val="28"/>
        </w:rPr>
        <w:t>-UBND ngày</w:t>
      </w:r>
      <w:r w:rsidR="007205BB" w:rsidRPr="00D010BB">
        <w:rPr>
          <w:rFonts w:ascii="Times New Roman" w:hAnsi="Times New Roman"/>
          <w:b w:val="0"/>
          <w:i/>
          <w:iCs/>
          <w:sz w:val="28"/>
          <w:szCs w:val="28"/>
        </w:rPr>
        <w:t xml:space="preserve"> </w:t>
      </w:r>
      <w:r w:rsidR="00356050" w:rsidRPr="00D010BB">
        <w:rPr>
          <w:rFonts w:ascii="Times New Roman" w:hAnsi="Times New Roman"/>
          <w:b w:val="0"/>
          <w:i/>
          <w:iCs/>
          <w:sz w:val="28"/>
          <w:szCs w:val="28"/>
        </w:rPr>
        <w:t xml:space="preserve"> </w:t>
      </w:r>
      <w:r w:rsidR="003625E7" w:rsidRPr="00D010BB">
        <w:rPr>
          <w:rFonts w:ascii="Times New Roman" w:hAnsi="Times New Roman"/>
          <w:b w:val="0"/>
          <w:i/>
          <w:iCs/>
          <w:sz w:val="28"/>
          <w:szCs w:val="28"/>
        </w:rPr>
        <w:t xml:space="preserve">    </w:t>
      </w:r>
      <w:r w:rsidR="00356050" w:rsidRPr="00D010BB">
        <w:rPr>
          <w:rFonts w:ascii="Times New Roman" w:hAnsi="Times New Roman"/>
          <w:b w:val="0"/>
          <w:i/>
          <w:iCs/>
          <w:sz w:val="28"/>
          <w:szCs w:val="28"/>
        </w:rPr>
        <w:t xml:space="preserve">  </w:t>
      </w:r>
      <w:r w:rsidR="007205BB" w:rsidRPr="00D010BB">
        <w:rPr>
          <w:rFonts w:ascii="Times New Roman" w:hAnsi="Times New Roman"/>
          <w:b w:val="0"/>
          <w:i/>
          <w:iCs/>
          <w:sz w:val="28"/>
          <w:szCs w:val="28"/>
        </w:rPr>
        <w:t xml:space="preserve"> </w:t>
      </w:r>
      <w:r w:rsidR="008772F3" w:rsidRPr="00D010BB">
        <w:rPr>
          <w:rFonts w:ascii="Times New Roman" w:hAnsi="Times New Roman"/>
          <w:b w:val="0"/>
          <w:i/>
          <w:iCs/>
          <w:sz w:val="28"/>
          <w:szCs w:val="28"/>
        </w:rPr>
        <w:t>tháng</w:t>
      </w:r>
      <w:r w:rsidR="007205BB" w:rsidRPr="00D010BB">
        <w:rPr>
          <w:rFonts w:ascii="Times New Roman" w:hAnsi="Times New Roman"/>
          <w:b w:val="0"/>
          <w:i/>
          <w:iCs/>
          <w:sz w:val="28"/>
          <w:szCs w:val="28"/>
        </w:rPr>
        <w:t xml:space="preserve"> </w:t>
      </w:r>
      <w:r w:rsidR="003625E7" w:rsidRPr="00D010BB">
        <w:rPr>
          <w:rFonts w:ascii="Times New Roman" w:hAnsi="Times New Roman"/>
          <w:b w:val="0"/>
          <w:i/>
          <w:iCs/>
          <w:sz w:val="28"/>
          <w:szCs w:val="28"/>
        </w:rPr>
        <w:t xml:space="preserve"> </w:t>
      </w:r>
      <w:r w:rsidR="00585096" w:rsidRPr="00D010BB">
        <w:rPr>
          <w:rFonts w:ascii="Times New Roman" w:hAnsi="Times New Roman"/>
          <w:b w:val="0"/>
          <w:i/>
          <w:iCs/>
          <w:sz w:val="28"/>
          <w:szCs w:val="28"/>
        </w:rPr>
        <w:t xml:space="preserve"> </w:t>
      </w:r>
      <w:r w:rsidR="007205BB" w:rsidRPr="00D010BB">
        <w:rPr>
          <w:rFonts w:ascii="Times New Roman" w:hAnsi="Times New Roman"/>
          <w:b w:val="0"/>
          <w:i/>
          <w:iCs/>
          <w:sz w:val="28"/>
          <w:szCs w:val="28"/>
        </w:rPr>
        <w:t xml:space="preserve"> </w:t>
      </w:r>
      <w:r w:rsidR="008772F3" w:rsidRPr="00D010BB">
        <w:rPr>
          <w:rFonts w:ascii="Times New Roman" w:hAnsi="Times New Roman"/>
          <w:b w:val="0"/>
          <w:i/>
          <w:iCs/>
          <w:sz w:val="28"/>
          <w:szCs w:val="28"/>
        </w:rPr>
        <w:t>năm</w:t>
      </w:r>
      <w:r w:rsidR="002173AF" w:rsidRPr="00D010BB">
        <w:rPr>
          <w:rFonts w:ascii="Times New Roman" w:hAnsi="Times New Roman"/>
          <w:b w:val="0"/>
          <w:i/>
          <w:iCs/>
          <w:sz w:val="28"/>
          <w:szCs w:val="28"/>
        </w:rPr>
        <w:t xml:space="preserve"> 202</w:t>
      </w:r>
      <w:r w:rsidR="00DA7F7C" w:rsidRPr="00D010BB">
        <w:rPr>
          <w:rFonts w:ascii="Times New Roman" w:hAnsi="Times New Roman"/>
          <w:b w:val="0"/>
          <w:i/>
          <w:iCs/>
          <w:sz w:val="28"/>
          <w:szCs w:val="28"/>
        </w:rPr>
        <w:t>4</w:t>
      </w:r>
      <w:r w:rsidR="002173AF" w:rsidRPr="00D010BB">
        <w:rPr>
          <w:rFonts w:ascii="Times New Roman" w:hAnsi="Times New Roman"/>
          <w:b w:val="0"/>
          <w:i/>
          <w:iCs/>
          <w:sz w:val="28"/>
          <w:szCs w:val="28"/>
        </w:rPr>
        <w:t xml:space="preserve"> </w:t>
      </w:r>
      <w:r w:rsidR="008772F3" w:rsidRPr="00D010BB">
        <w:rPr>
          <w:rFonts w:ascii="Times New Roman" w:hAnsi="Times New Roman"/>
          <w:b w:val="0"/>
          <w:i/>
          <w:iCs/>
          <w:sz w:val="28"/>
          <w:szCs w:val="28"/>
        </w:rPr>
        <w:t xml:space="preserve">của </w:t>
      </w:r>
      <w:r w:rsidR="00953B20" w:rsidRPr="00D010BB">
        <w:rPr>
          <w:rFonts w:ascii="Times New Roman" w:hAnsi="Times New Roman"/>
          <w:b w:val="0"/>
          <w:i/>
          <w:iCs/>
          <w:sz w:val="28"/>
          <w:szCs w:val="28"/>
        </w:rPr>
        <w:t xml:space="preserve">Chủ tịch UBND </w:t>
      </w:r>
      <w:r w:rsidR="00332755" w:rsidRPr="00D010BB">
        <w:rPr>
          <w:rFonts w:ascii="Times New Roman" w:hAnsi="Times New Roman"/>
          <w:b w:val="0"/>
          <w:i/>
          <w:iCs/>
          <w:sz w:val="28"/>
          <w:szCs w:val="28"/>
        </w:rPr>
        <w:t>tỉnh Hậu Giang)</w:t>
      </w:r>
    </w:p>
    <w:p w14:paraId="6903B4D6" w14:textId="77777777" w:rsidR="00B46E16" w:rsidRPr="006061DF" w:rsidRDefault="00B46E16" w:rsidP="007A5F11">
      <w:pPr>
        <w:pStyle w:val="Heading1"/>
        <w:spacing w:before="0" w:after="0"/>
        <w:jc w:val="both"/>
        <w:rPr>
          <w:rFonts w:ascii="Times New Roman" w:hAnsi="Times New Roman"/>
          <w:sz w:val="24"/>
          <w:szCs w:val="24"/>
          <w:shd w:val="clear" w:color="auto" w:fill="FFFFFF"/>
        </w:rPr>
      </w:pPr>
      <w:r w:rsidRPr="006061DF">
        <w:rPr>
          <w:rFonts w:ascii="Times New Roman" w:hAnsi="Times New Roman"/>
          <w:noProof/>
          <w:sz w:val="24"/>
          <w:szCs w:val="24"/>
          <w:lang w:eastAsia="en-US"/>
        </w:rPr>
        <mc:AlternateContent>
          <mc:Choice Requires="wps">
            <w:drawing>
              <wp:anchor distT="0" distB="0" distL="114300" distR="114300" simplePos="0" relativeHeight="251659264" behindDoc="0" locked="0" layoutInCell="1" allowOverlap="1" wp14:anchorId="19C17869" wp14:editId="2E35188E">
                <wp:simplePos x="0" y="0"/>
                <wp:positionH relativeFrom="column">
                  <wp:posOffset>3823335</wp:posOffset>
                </wp:positionH>
                <wp:positionV relativeFrom="paragraph">
                  <wp:posOffset>57150</wp:posOffset>
                </wp:positionV>
                <wp:extent cx="1743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B7F0A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1.05pt,4.5pt" to="43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" strokecolor="black [3200]" strokeweight=".5pt">
                <v:stroke joinstyle="miter"/>
              </v:line>
            </w:pict>
          </mc:Fallback>
        </mc:AlternateContent>
      </w:r>
    </w:p>
    <w:p w14:paraId="4E3D678F" w14:textId="29E1DB8D" w:rsidR="00793E1A" w:rsidRPr="006061DF" w:rsidRDefault="00934AEA" w:rsidP="00B46E16">
      <w:pPr>
        <w:pStyle w:val="Heading1"/>
        <w:spacing w:before="120" w:after="120"/>
        <w:jc w:val="both"/>
        <w:rPr>
          <w:rFonts w:ascii="Times New Roman" w:hAnsi="Times New Roman"/>
          <w:sz w:val="24"/>
          <w:szCs w:val="24"/>
        </w:rPr>
      </w:pPr>
      <w:bookmarkStart w:id="0" w:name="OLE_LINK2"/>
      <w:r w:rsidRPr="006061DF">
        <w:rPr>
          <w:rFonts w:ascii="Times New Roman" w:hAnsi="Times New Roman"/>
          <w:sz w:val="24"/>
          <w:szCs w:val="24"/>
        </w:rPr>
        <w:t>A</w:t>
      </w:r>
      <w:r w:rsidR="006B47A4" w:rsidRPr="006061DF">
        <w:rPr>
          <w:rFonts w:ascii="Times New Roman" w:hAnsi="Times New Roman"/>
          <w:sz w:val="24"/>
          <w:szCs w:val="24"/>
        </w:rPr>
        <w:t xml:space="preserve">. </w:t>
      </w:r>
      <w:r w:rsidR="00585096" w:rsidRPr="006061DF">
        <w:rPr>
          <w:rFonts w:ascii="Times New Roman" w:hAnsi="Times New Roman"/>
          <w:sz w:val="24"/>
          <w:szCs w:val="24"/>
        </w:rPr>
        <w:t>THỦ TỤC HÀNH CHÍNH MỚI BAN HÀNH (</w:t>
      </w:r>
      <w:r w:rsidR="00E42543">
        <w:rPr>
          <w:rFonts w:ascii="Times New Roman" w:hAnsi="Times New Roman"/>
          <w:sz w:val="24"/>
          <w:szCs w:val="24"/>
        </w:rPr>
        <w:t>0</w:t>
      </w:r>
      <w:r w:rsidR="00AE14AA">
        <w:rPr>
          <w:rFonts w:ascii="Times New Roman" w:hAnsi="Times New Roman"/>
          <w:sz w:val="24"/>
          <w:szCs w:val="24"/>
        </w:rPr>
        <w:t>3</w:t>
      </w:r>
      <w:r w:rsidR="009A4243" w:rsidRPr="006061DF">
        <w:rPr>
          <w:rFonts w:ascii="Times New Roman" w:hAnsi="Times New Roman"/>
          <w:sz w:val="24"/>
          <w:szCs w:val="24"/>
        </w:rPr>
        <w:t xml:space="preserve"> </w:t>
      </w:r>
      <w:r w:rsidR="00585096" w:rsidRPr="006061DF">
        <w:rPr>
          <w:rFonts w:ascii="Times New Roman" w:hAnsi="Times New Roman"/>
          <w:sz w:val="24"/>
          <w:szCs w:val="24"/>
        </w:rPr>
        <w:t>THỦ TỤC)</w:t>
      </w:r>
    </w:p>
    <w:p w14:paraId="24BAAF6B" w14:textId="01E4339D" w:rsidR="00793E1A" w:rsidRPr="006061DF" w:rsidRDefault="00147A3B" w:rsidP="00793E1A">
      <w:pPr>
        <w:spacing w:after="120"/>
        <w:rPr>
          <w:b/>
        </w:rPr>
      </w:pPr>
      <w:r w:rsidRPr="006061DF">
        <w:rPr>
          <w:b/>
        </w:rPr>
        <w:t>I.</w:t>
      </w:r>
      <w:r w:rsidR="00F12C1C" w:rsidRPr="006061DF">
        <w:rPr>
          <w:b/>
        </w:rPr>
        <w:t xml:space="preserve"> </w:t>
      </w:r>
      <w:r w:rsidR="00585096" w:rsidRPr="006061DF">
        <w:rPr>
          <w:b/>
        </w:rPr>
        <w:t>THỦ TỤC HÀNH CHÍNH CẤP TỈNH (</w:t>
      </w:r>
      <w:r w:rsidR="00E42543">
        <w:rPr>
          <w:b/>
        </w:rPr>
        <w:t>0</w:t>
      </w:r>
      <w:r w:rsidR="00AE14AA">
        <w:rPr>
          <w:b/>
        </w:rPr>
        <w:t>3</w:t>
      </w:r>
      <w:r w:rsidR="00585096" w:rsidRPr="006061DF">
        <w:rPr>
          <w:b/>
        </w:rPr>
        <w:t xml:space="preserve"> THỦ TỤC)</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95"/>
        <w:gridCol w:w="3544"/>
        <w:gridCol w:w="3402"/>
        <w:gridCol w:w="1276"/>
        <w:gridCol w:w="1276"/>
        <w:gridCol w:w="3690"/>
      </w:tblGrid>
      <w:tr w:rsidR="006061DF" w:rsidRPr="006061DF" w14:paraId="49EA78B7" w14:textId="77777777" w:rsidTr="00045617">
        <w:trPr>
          <w:trHeight w:val="762"/>
          <w:jc w:val="center"/>
        </w:trPr>
        <w:tc>
          <w:tcPr>
            <w:tcW w:w="568" w:type="dxa"/>
            <w:tcBorders>
              <w:bottom w:val="single" w:sz="4" w:space="0" w:color="auto"/>
            </w:tcBorders>
            <w:shd w:val="clear" w:color="auto" w:fill="auto"/>
            <w:vAlign w:val="center"/>
          </w:tcPr>
          <w:p w14:paraId="28E866E0" w14:textId="77777777" w:rsidR="00122E24" w:rsidRPr="006061DF" w:rsidRDefault="003625E7" w:rsidP="00793E1A">
            <w:pPr>
              <w:pStyle w:val="Heading1"/>
              <w:spacing w:before="0" w:after="0"/>
              <w:jc w:val="center"/>
              <w:rPr>
                <w:rFonts w:ascii="Times New Roman" w:hAnsi="Times New Roman"/>
                <w:spacing w:val="-32"/>
                <w:sz w:val="24"/>
                <w:szCs w:val="24"/>
              </w:rPr>
            </w:pPr>
            <w:bookmarkStart w:id="1" w:name="OLE_LINK36"/>
            <w:bookmarkStart w:id="2" w:name="OLE_LINK37"/>
            <w:bookmarkStart w:id="3" w:name="OLE_LINK38"/>
            <w:bookmarkStart w:id="4" w:name="_Hlk39063210"/>
            <w:bookmarkEnd w:id="0"/>
            <w:r w:rsidRPr="006061DF">
              <w:rPr>
                <w:rFonts w:ascii="Times New Roman" w:hAnsi="Times New Roman"/>
                <w:spacing w:val="-32"/>
                <w:sz w:val="24"/>
                <w:szCs w:val="24"/>
              </w:rPr>
              <w:t>TT</w:t>
            </w:r>
          </w:p>
        </w:tc>
        <w:tc>
          <w:tcPr>
            <w:tcW w:w="1695" w:type="dxa"/>
            <w:tcBorders>
              <w:bottom w:val="single" w:sz="4" w:space="0" w:color="auto"/>
            </w:tcBorders>
            <w:shd w:val="clear" w:color="auto" w:fill="auto"/>
            <w:vAlign w:val="center"/>
          </w:tcPr>
          <w:p w14:paraId="76BF7264" w14:textId="77777777" w:rsidR="00585096" w:rsidRPr="006061DF" w:rsidRDefault="00122E24" w:rsidP="002104C5">
            <w:pPr>
              <w:pStyle w:val="Heading1"/>
              <w:spacing w:before="0" w:after="0"/>
              <w:jc w:val="center"/>
              <w:rPr>
                <w:rFonts w:ascii="Times New Roman" w:hAnsi="Times New Roman"/>
                <w:sz w:val="24"/>
                <w:szCs w:val="24"/>
              </w:rPr>
            </w:pPr>
            <w:r w:rsidRPr="006061DF">
              <w:rPr>
                <w:rFonts w:ascii="Times New Roman" w:hAnsi="Times New Roman"/>
                <w:sz w:val="24"/>
                <w:szCs w:val="24"/>
              </w:rPr>
              <w:t>Tên thủ tục</w:t>
            </w:r>
          </w:p>
          <w:p w14:paraId="2994706C" w14:textId="77777777" w:rsidR="00122E24" w:rsidRPr="006061DF" w:rsidRDefault="00122E24" w:rsidP="002104C5">
            <w:pPr>
              <w:pStyle w:val="Heading1"/>
              <w:spacing w:before="0" w:after="0"/>
              <w:jc w:val="center"/>
              <w:rPr>
                <w:rFonts w:ascii="Times New Roman" w:hAnsi="Times New Roman"/>
                <w:sz w:val="24"/>
                <w:szCs w:val="24"/>
              </w:rPr>
            </w:pPr>
            <w:r w:rsidRPr="006061DF">
              <w:rPr>
                <w:rFonts w:ascii="Times New Roman" w:hAnsi="Times New Roman"/>
                <w:sz w:val="24"/>
                <w:szCs w:val="24"/>
              </w:rPr>
              <w:t xml:space="preserve"> hành chính</w:t>
            </w:r>
          </w:p>
        </w:tc>
        <w:tc>
          <w:tcPr>
            <w:tcW w:w="3544" w:type="dxa"/>
            <w:tcBorders>
              <w:bottom w:val="single" w:sz="4" w:space="0" w:color="auto"/>
            </w:tcBorders>
            <w:shd w:val="clear" w:color="auto" w:fill="auto"/>
            <w:vAlign w:val="center"/>
          </w:tcPr>
          <w:p w14:paraId="6741DF92" w14:textId="77777777" w:rsidR="00F3748E" w:rsidRPr="00F3748E" w:rsidRDefault="00122E24" w:rsidP="00581085">
            <w:pPr>
              <w:pStyle w:val="Heading1"/>
              <w:spacing w:before="0" w:after="0"/>
              <w:ind w:left="-98" w:right="-108"/>
              <w:jc w:val="center"/>
              <w:rPr>
                <w:rFonts w:ascii="Times New Roman" w:hAnsi="Times New Roman"/>
                <w:color w:val="FF0000"/>
                <w:sz w:val="24"/>
                <w:szCs w:val="24"/>
              </w:rPr>
            </w:pPr>
            <w:r w:rsidRPr="00F3748E">
              <w:rPr>
                <w:rFonts w:ascii="Times New Roman" w:hAnsi="Times New Roman"/>
                <w:color w:val="FF0000"/>
                <w:sz w:val="24"/>
                <w:szCs w:val="24"/>
              </w:rPr>
              <w:t xml:space="preserve">Thời hạn giải quyết </w:t>
            </w:r>
          </w:p>
          <w:p w14:paraId="3EA9B015" w14:textId="1C82F6C7" w:rsidR="00122E24" w:rsidRPr="006061DF" w:rsidRDefault="00122E24" w:rsidP="00581085">
            <w:pPr>
              <w:pStyle w:val="Heading1"/>
              <w:spacing w:before="0" w:after="0"/>
              <w:ind w:left="-98" w:right="-108"/>
              <w:jc w:val="center"/>
              <w:rPr>
                <w:rFonts w:ascii="Times New Roman" w:hAnsi="Times New Roman"/>
                <w:sz w:val="24"/>
                <w:szCs w:val="24"/>
              </w:rPr>
            </w:pPr>
            <w:r w:rsidRPr="00F3748E">
              <w:rPr>
                <w:rFonts w:ascii="Times New Roman" w:hAnsi="Times New Roman"/>
                <w:color w:val="FF0000"/>
                <w:sz w:val="24"/>
                <w:szCs w:val="24"/>
              </w:rPr>
              <w:t>theo quy định</w:t>
            </w:r>
          </w:p>
        </w:tc>
        <w:tc>
          <w:tcPr>
            <w:tcW w:w="3402" w:type="dxa"/>
            <w:tcBorders>
              <w:bottom w:val="single" w:sz="4" w:space="0" w:color="auto"/>
            </w:tcBorders>
            <w:shd w:val="clear" w:color="auto" w:fill="auto"/>
            <w:vAlign w:val="center"/>
          </w:tcPr>
          <w:p w14:paraId="374CA9AC" w14:textId="77777777" w:rsidR="00F3748E" w:rsidRPr="00F3748E" w:rsidRDefault="001925D6" w:rsidP="001925D6">
            <w:pPr>
              <w:pStyle w:val="Heading1"/>
              <w:spacing w:before="0" w:after="0"/>
              <w:jc w:val="center"/>
              <w:rPr>
                <w:rFonts w:ascii="Times New Roman" w:hAnsi="Times New Roman"/>
                <w:color w:val="FF0000"/>
                <w:sz w:val="24"/>
                <w:szCs w:val="24"/>
              </w:rPr>
            </w:pPr>
            <w:r w:rsidRPr="00F3748E">
              <w:rPr>
                <w:rFonts w:ascii="Times New Roman" w:hAnsi="Times New Roman"/>
                <w:color w:val="FF0000"/>
                <w:sz w:val="24"/>
                <w:szCs w:val="24"/>
              </w:rPr>
              <w:t xml:space="preserve">Thời hạn </w:t>
            </w:r>
          </w:p>
          <w:p w14:paraId="0ED4EF19" w14:textId="652AD57B" w:rsidR="00122E24" w:rsidRPr="006061DF" w:rsidRDefault="001925D6" w:rsidP="001925D6">
            <w:pPr>
              <w:pStyle w:val="Heading1"/>
              <w:spacing w:before="0" w:after="0"/>
              <w:jc w:val="center"/>
              <w:rPr>
                <w:rFonts w:ascii="Times New Roman" w:hAnsi="Times New Roman"/>
                <w:sz w:val="24"/>
                <w:szCs w:val="24"/>
              </w:rPr>
            </w:pPr>
            <w:r w:rsidRPr="00F3748E">
              <w:rPr>
                <w:rFonts w:ascii="Times New Roman" w:hAnsi="Times New Roman"/>
                <w:color w:val="FF0000"/>
                <w:sz w:val="24"/>
                <w:szCs w:val="24"/>
              </w:rPr>
              <w:t xml:space="preserve">giải quyết </w:t>
            </w:r>
            <w:r w:rsidR="00D010BB" w:rsidRPr="00F3748E">
              <w:rPr>
                <w:rFonts w:ascii="Times New Roman" w:hAnsi="Times New Roman"/>
                <w:color w:val="FF0000"/>
                <w:sz w:val="24"/>
                <w:szCs w:val="24"/>
              </w:rPr>
              <w:t>tại</w:t>
            </w:r>
            <w:r w:rsidRPr="00F3748E">
              <w:rPr>
                <w:rFonts w:ascii="Times New Roman" w:hAnsi="Times New Roman"/>
                <w:color w:val="FF0000"/>
                <w:sz w:val="24"/>
                <w:szCs w:val="24"/>
              </w:rPr>
              <w:t xml:space="preserve"> </w:t>
            </w:r>
            <w:r w:rsidR="00D010BB" w:rsidRPr="00F3748E">
              <w:rPr>
                <w:rFonts w:ascii="Times New Roman" w:hAnsi="Times New Roman"/>
                <w:color w:val="FF0000"/>
                <w:sz w:val="24"/>
                <w:szCs w:val="24"/>
              </w:rPr>
              <w:t>T</w:t>
            </w:r>
            <w:r w:rsidRPr="00F3748E">
              <w:rPr>
                <w:rFonts w:ascii="Times New Roman" w:hAnsi="Times New Roman"/>
                <w:color w:val="FF0000"/>
                <w:sz w:val="24"/>
                <w:szCs w:val="24"/>
              </w:rPr>
              <w:t>ỉnh</w:t>
            </w:r>
          </w:p>
        </w:tc>
        <w:tc>
          <w:tcPr>
            <w:tcW w:w="1276" w:type="dxa"/>
            <w:tcBorders>
              <w:bottom w:val="single" w:sz="4" w:space="0" w:color="auto"/>
            </w:tcBorders>
            <w:shd w:val="clear" w:color="auto" w:fill="auto"/>
            <w:vAlign w:val="center"/>
          </w:tcPr>
          <w:p w14:paraId="19E540EA" w14:textId="77777777" w:rsidR="00122E24" w:rsidRPr="006061DF" w:rsidRDefault="00122E24" w:rsidP="00E07593">
            <w:pPr>
              <w:pStyle w:val="Heading1"/>
              <w:spacing w:before="0" w:after="0"/>
              <w:jc w:val="center"/>
              <w:rPr>
                <w:rFonts w:ascii="Times New Roman" w:hAnsi="Times New Roman"/>
                <w:sz w:val="24"/>
                <w:szCs w:val="24"/>
              </w:rPr>
            </w:pPr>
            <w:r w:rsidRPr="006061DF">
              <w:rPr>
                <w:rFonts w:ascii="Times New Roman" w:hAnsi="Times New Roman"/>
                <w:sz w:val="24"/>
                <w:szCs w:val="24"/>
              </w:rPr>
              <w:t>Địa điểm thực hiện</w:t>
            </w:r>
          </w:p>
        </w:tc>
        <w:tc>
          <w:tcPr>
            <w:tcW w:w="1276" w:type="dxa"/>
            <w:tcBorders>
              <w:bottom w:val="single" w:sz="4" w:space="0" w:color="auto"/>
            </w:tcBorders>
            <w:shd w:val="clear" w:color="auto" w:fill="auto"/>
            <w:vAlign w:val="center"/>
          </w:tcPr>
          <w:p w14:paraId="0AF818A5" w14:textId="77777777" w:rsidR="00122E24" w:rsidRPr="006061DF" w:rsidRDefault="00122E24" w:rsidP="00C60F58">
            <w:pPr>
              <w:pStyle w:val="Heading1"/>
              <w:spacing w:before="0" w:after="0"/>
              <w:ind w:left="-104" w:right="-108"/>
              <w:jc w:val="center"/>
              <w:rPr>
                <w:rFonts w:ascii="Times New Roman" w:hAnsi="Times New Roman"/>
                <w:sz w:val="24"/>
                <w:szCs w:val="24"/>
              </w:rPr>
            </w:pPr>
            <w:r w:rsidRPr="006061DF">
              <w:rPr>
                <w:rFonts w:ascii="Times New Roman" w:hAnsi="Times New Roman"/>
                <w:sz w:val="24"/>
                <w:szCs w:val="24"/>
              </w:rPr>
              <w:t>Phí, lệ phí</w:t>
            </w:r>
          </w:p>
          <w:p w14:paraId="6AD617EE" w14:textId="77777777" w:rsidR="00122E24" w:rsidRPr="006061DF" w:rsidRDefault="00122E24" w:rsidP="00E07593">
            <w:pPr>
              <w:pStyle w:val="Heading1"/>
              <w:spacing w:before="0" w:after="0"/>
              <w:jc w:val="center"/>
              <w:rPr>
                <w:rFonts w:ascii="Times New Roman" w:hAnsi="Times New Roman"/>
                <w:i/>
                <w:sz w:val="24"/>
                <w:szCs w:val="24"/>
              </w:rPr>
            </w:pPr>
            <w:r w:rsidRPr="006061DF">
              <w:rPr>
                <w:rFonts w:ascii="Times New Roman" w:hAnsi="Times New Roman"/>
                <w:i/>
                <w:sz w:val="24"/>
                <w:szCs w:val="24"/>
              </w:rPr>
              <w:t>(Nếu có)</w:t>
            </w:r>
          </w:p>
        </w:tc>
        <w:tc>
          <w:tcPr>
            <w:tcW w:w="3690" w:type="dxa"/>
            <w:tcBorders>
              <w:bottom w:val="single" w:sz="4" w:space="0" w:color="auto"/>
            </w:tcBorders>
            <w:shd w:val="clear" w:color="auto" w:fill="auto"/>
            <w:vAlign w:val="center"/>
          </w:tcPr>
          <w:p w14:paraId="3260E2D3" w14:textId="0E19F2BD" w:rsidR="00122E24" w:rsidRPr="006061DF" w:rsidRDefault="00D010BB" w:rsidP="006C296D">
            <w:pPr>
              <w:pStyle w:val="Heading1"/>
              <w:spacing w:before="0" w:after="0"/>
              <w:jc w:val="center"/>
              <w:rPr>
                <w:rFonts w:ascii="Times New Roman" w:hAnsi="Times New Roman"/>
                <w:sz w:val="24"/>
                <w:szCs w:val="24"/>
              </w:rPr>
            </w:pPr>
            <w:r w:rsidRPr="00002FC2">
              <w:rPr>
                <w:rFonts w:ascii="Times New Roman" w:hAnsi="Times New Roman"/>
                <w:color w:val="FF0000"/>
                <w:sz w:val="24"/>
                <w:szCs w:val="24"/>
              </w:rPr>
              <w:t>Căn cứ pháp lý</w:t>
            </w:r>
          </w:p>
        </w:tc>
      </w:tr>
      <w:tr w:rsidR="006061DF" w:rsidRPr="006061DF" w14:paraId="208C4D6B" w14:textId="77777777" w:rsidTr="001C717E">
        <w:trPr>
          <w:trHeight w:val="560"/>
          <w:jc w:val="center"/>
        </w:trPr>
        <w:tc>
          <w:tcPr>
            <w:tcW w:w="15451" w:type="dxa"/>
            <w:gridSpan w:val="7"/>
            <w:shd w:val="clear" w:color="auto" w:fill="F2F2F2" w:themeFill="background1" w:themeFillShade="F2"/>
            <w:vAlign w:val="center"/>
          </w:tcPr>
          <w:p w14:paraId="4325E9EF" w14:textId="4A8DBD2C" w:rsidR="004344F9" w:rsidRPr="006061DF" w:rsidRDefault="004344F9" w:rsidP="00AE14AA">
            <w:bookmarkStart w:id="5" w:name="_Hlk39064555"/>
            <w:bookmarkEnd w:id="4"/>
            <w:r w:rsidRPr="006061DF">
              <w:rPr>
                <w:b/>
              </w:rPr>
              <w:t xml:space="preserve">1. </w:t>
            </w:r>
            <w:r w:rsidR="00585096" w:rsidRPr="006061DF">
              <w:rPr>
                <w:b/>
              </w:rPr>
              <w:t xml:space="preserve">Lĩnh vực </w:t>
            </w:r>
            <w:r w:rsidR="00E42543">
              <w:rPr>
                <w:b/>
              </w:rPr>
              <w:t>Hàng hải</w:t>
            </w:r>
            <w:r w:rsidR="00425EF4" w:rsidRPr="006061DF">
              <w:rPr>
                <w:b/>
              </w:rPr>
              <w:t xml:space="preserve"> </w:t>
            </w:r>
            <w:r w:rsidR="009A4243" w:rsidRPr="006061DF">
              <w:rPr>
                <w:b/>
              </w:rPr>
              <w:t>(0</w:t>
            </w:r>
            <w:r w:rsidR="00AE14AA">
              <w:rPr>
                <w:b/>
              </w:rPr>
              <w:t>3</w:t>
            </w:r>
            <w:r w:rsidR="009A4243" w:rsidRPr="006061DF">
              <w:rPr>
                <w:b/>
              </w:rPr>
              <w:t xml:space="preserve"> thủ tục)</w:t>
            </w:r>
          </w:p>
        </w:tc>
      </w:tr>
      <w:bookmarkEnd w:id="5"/>
      <w:tr w:rsidR="007E5372" w:rsidRPr="006061DF" w14:paraId="0B06E591" w14:textId="77777777" w:rsidTr="00045617">
        <w:trPr>
          <w:trHeight w:val="1521"/>
          <w:jc w:val="center"/>
        </w:trPr>
        <w:tc>
          <w:tcPr>
            <w:tcW w:w="568" w:type="dxa"/>
            <w:shd w:val="clear" w:color="auto" w:fill="auto"/>
          </w:tcPr>
          <w:p w14:paraId="4182C24F" w14:textId="77777777" w:rsidR="007E5372" w:rsidRPr="006061DF" w:rsidRDefault="007E5372" w:rsidP="00AE14AA">
            <w:pPr>
              <w:spacing w:before="120" w:after="120"/>
              <w:ind w:left="-110" w:right="-106"/>
              <w:jc w:val="center"/>
            </w:pPr>
            <w:r w:rsidRPr="006061DF">
              <w:t>01</w:t>
            </w:r>
          </w:p>
        </w:tc>
        <w:tc>
          <w:tcPr>
            <w:tcW w:w="1695" w:type="dxa"/>
            <w:shd w:val="clear" w:color="auto" w:fill="auto"/>
          </w:tcPr>
          <w:p w14:paraId="506532A1" w14:textId="4CB57FB6" w:rsidR="007E5372" w:rsidRPr="008D7B9A" w:rsidRDefault="007E5372" w:rsidP="00AE14AA">
            <w:pPr>
              <w:spacing w:before="120" w:after="120"/>
              <w:jc w:val="both"/>
              <w:rPr>
                <w:rFonts w:eastAsia="Times New Roman"/>
                <w:color w:val="000000"/>
                <w:sz w:val="26"/>
                <w:szCs w:val="26"/>
                <w:lang w:eastAsia="vi-VN"/>
              </w:rPr>
            </w:pPr>
            <w:r>
              <w:t>Chấp thuận đề xuất thực hiện nạo vét đường thủy nội địa địa phương.</w:t>
            </w:r>
          </w:p>
        </w:tc>
        <w:tc>
          <w:tcPr>
            <w:tcW w:w="3544" w:type="dxa"/>
            <w:shd w:val="clear" w:color="auto" w:fill="auto"/>
            <w:noWrap/>
          </w:tcPr>
          <w:p w14:paraId="1A55816B" w14:textId="43E31A36" w:rsidR="007E5372" w:rsidRPr="00045617" w:rsidRDefault="007E5372" w:rsidP="00045617">
            <w:pPr>
              <w:spacing w:before="120" w:after="120"/>
              <w:jc w:val="both"/>
            </w:pPr>
            <w:r w:rsidRPr="00045617">
              <w:rPr>
                <w:b/>
              </w:rPr>
              <w:t>15 (mười lăm)</w:t>
            </w:r>
            <w:r w:rsidRPr="00045617">
              <w:t xml:space="preserve"> ngày kể từ ngày nhận được văn bản đề xuất của tổ chức, doanh nghiệp</w:t>
            </w:r>
          </w:p>
        </w:tc>
        <w:tc>
          <w:tcPr>
            <w:tcW w:w="3402" w:type="dxa"/>
            <w:shd w:val="clear" w:color="auto" w:fill="auto"/>
            <w:noWrap/>
          </w:tcPr>
          <w:p w14:paraId="69B4BC45" w14:textId="349EA0CB" w:rsidR="007E5372" w:rsidRPr="00045617" w:rsidRDefault="007E5372" w:rsidP="00045617">
            <w:pPr>
              <w:spacing w:before="120" w:after="120"/>
              <w:jc w:val="both"/>
            </w:pPr>
            <w:r w:rsidRPr="00045617">
              <w:rPr>
                <w:b/>
              </w:rPr>
              <w:t>14 (mười bốn)</w:t>
            </w:r>
            <w:r w:rsidRPr="00045617">
              <w:t xml:space="preserve"> ngày kể từ ngày nhận được văn bản đề xuất của tổ chức, doanh nghiệp</w:t>
            </w:r>
          </w:p>
          <w:p w14:paraId="49246B37" w14:textId="005F7915" w:rsidR="007E5372" w:rsidRPr="00045617" w:rsidRDefault="007E5372" w:rsidP="00045617">
            <w:pPr>
              <w:spacing w:before="120" w:after="120"/>
              <w:jc w:val="both"/>
            </w:pPr>
          </w:p>
        </w:tc>
        <w:tc>
          <w:tcPr>
            <w:tcW w:w="1276" w:type="dxa"/>
            <w:shd w:val="clear" w:color="auto" w:fill="auto"/>
          </w:tcPr>
          <w:p w14:paraId="1531E8A9" w14:textId="59FC7B0D" w:rsidR="007E5372" w:rsidRPr="006061DF" w:rsidRDefault="007E5372" w:rsidP="00AE14AA">
            <w:pPr>
              <w:spacing w:before="120" w:after="120"/>
              <w:ind w:left="-100" w:right="-110"/>
              <w:jc w:val="center"/>
              <w:rPr>
                <w:rFonts w:eastAsia="Times New Roman"/>
              </w:rPr>
            </w:pPr>
            <w:r w:rsidRPr="006061DF">
              <w:t>Trung tâm Phục vụ hành chính công tỉnh Hậu Giang</w:t>
            </w:r>
          </w:p>
        </w:tc>
        <w:tc>
          <w:tcPr>
            <w:tcW w:w="1276" w:type="dxa"/>
            <w:shd w:val="clear" w:color="auto" w:fill="auto"/>
          </w:tcPr>
          <w:p w14:paraId="36B76068" w14:textId="4B6BB5A5" w:rsidR="007E5372" w:rsidRPr="006061DF" w:rsidRDefault="007E5372" w:rsidP="00AE14AA">
            <w:pPr>
              <w:spacing w:before="120" w:after="120"/>
              <w:ind w:left="-114" w:right="-111"/>
              <w:jc w:val="center"/>
              <w:rPr>
                <w:rFonts w:eastAsia="Times New Roman"/>
              </w:rPr>
            </w:pPr>
            <w:r w:rsidRPr="006061DF">
              <w:t>Không có</w:t>
            </w:r>
          </w:p>
        </w:tc>
        <w:tc>
          <w:tcPr>
            <w:tcW w:w="3690" w:type="dxa"/>
            <w:vMerge w:val="restart"/>
            <w:shd w:val="clear" w:color="auto" w:fill="auto"/>
          </w:tcPr>
          <w:p w14:paraId="484C2464" w14:textId="77777777" w:rsidR="007E5372" w:rsidRDefault="007E5372" w:rsidP="00045617">
            <w:pPr>
              <w:jc w:val="both"/>
            </w:pPr>
            <w:r w:rsidRPr="0023303C">
              <w:t xml:space="preserve">- Bộ luật Hàng hải Việt Nam ngày 25 tháng 11 năm 2015; </w:t>
            </w:r>
          </w:p>
          <w:p w14:paraId="339DA8B9" w14:textId="6614D56A" w:rsidR="007E5372" w:rsidRPr="0023303C" w:rsidRDefault="007E5372" w:rsidP="00045617">
            <w:pPr>
              <w:jc w:val="both"/>
            </w:pPr>
            <w:r w:rsidRPr="0023303C">
              <w:t>- Luật Giao thông đường thủy nội địa ngày 15 tháng 6 năm 2004; Luật sửa đổi, bổ sung một số điều của Luật Giao thông đường thủy nội địa ngày 17 tháng 6 năm 2014;</w:t>
            </w:r>
          </w:p>
          <w:p w14:paraId="4F1C481A" w14:textId="5FEA603C" w:rsidR="007E5372" w:rsidRPr="0023303C" w:rsidRDefault="007E5372" w:rsidP="00045617">
            <w:pPr>
              <w:jc w:val="both"/>
              <w:rPr>
                <w:rFonts w:eastAsia="Times New Roman"/>
                <w:color w:val="000000"/>
                <w:sz w:val="28"/>
                <w:szCs w:val="28"/>
                <w:lang w:eastAsia="vi-VN"/>
              </w:rPr>
            </w:pPr>
            <w:r w:rsidRPr="0023303C">
              <w:t>- Nghị định số 57/2024/NĐ-CP ngày 20/5/2024 của Chính phủ quy định về quản lý hoạt động nạo vét trong vùng nước cảng biển và vùng nước đường thủy nội địa.</w:t>
            </w:r>
          </w:p>
        </w:tc>
      </w:tr>
      <w:tr w:rsidR="007E5372" w:rsidRPr="006061DF" w14:paraId="5CC7FB01" w14:textId="77777777" w:rsidTr="00045617">
        <w:trPr>
          <w:trHeight w:val="70"/>
          <w:jc w:val="center"/>
        </w:trPr>
        <w:tc>
          <w:tcPr>
            <w:tcW w:w="568" w:type="dxa"/>
            <w:shd w:val="clear" w:color="auto" w:fill="auto"/>
          </w:tcPr>
          <w:p w14:paraId="1C8C8528" w14:textId="321F3274" w:rsidR="007E5372" w:rsidRPr="006061DF" w:rsidRDefault="007E5372" w:rsidP="00AE14AA">
            <w:pPr>
              <w:spacing w:before="120" w:after="120"/>
              <w:jc w:val="both"/>
            </w:pPr>
            <w:r>
              <w:t>02</w:t>
            </w:r>
          </w:p>
        </w:tc>
        <w:tc>
          <w:tcPr>
            <w:tcW w:w="1695" w:type="dxa"/>
            <w:shd w:val="clear" w:color="auto" w:fill="auto"/>
          </w:tcPr>
          <w:p w14:paraId="55DD069A" w14:textId="303C300D" w:rsidR="007E5372" w:rsidRPr="006061DF" w:rsidRDefault="007E5372" w:rsidP="00AE14AA">
            <w:pPr>
              <w:spacing w:before="120" w:after="120"/>
              <w:jc w:val="both"/>
            </w:pPr>
            <w:r>
              <w:t>Công bố khu vực, địa điểm tiếp nhận chất nạo vét trên bờ.</w:t>
            </w:r>
          </w:p>
        </w:tc>
        <w:tc>
          <w:tcPr>
            <w:tcW w:w="3544" w:type="dxa"/>
            <w:shd w:val="clear" w:color="auto" w:fill="auto"/>
          </w:tcPr>
          <w:p w14:paraId="1B532F31" w14:textId="1B835846" w:rsidR="007E5372" w:rsidRPr="00045617" w:rsidRDefault="007E5372" w:rsidP="00045617">
            <w:pPr>
              <w:jc w:val="both"/>
              <w:rPr>
                <w:rFonts w:eastAsia="Times New Roman"/>
                <w:color w:val="000000"/>
                <w:sz w:val="28"/>
                <w:szCs w:val="28"/>
                <w:lang w:eastAsia="vi-VN"/>
              </w:rPr>
            </w:pPr>
            <w:r w:rsidRPr="00045617">
              <w:t xml:space="preserve">Trong thời gian </w:t>
            </w:r>
            <w:r w:rsidRPr="00045617">
              <w:rPr>
                <w:b/>
              </w:rPr>
              <w:t>30 ngày</w:t>
            </w:r>
            <w:r w:rsidRPr="00045617">
              <w:t xml:space="preserve"> kể từ ngày nhận đầy đủ hồ sơ theo quy định.</w:t>
            </w:r>
          </w:p>
        </w:tc>
        <w:tc>
          <w:tcPr>
            <w:tcW w:w="3402" w:type="dxa"/>
            <w:shd w:val="clear" w:color="auto" w:fill="auto"/>
          </w:tcPr>
          <w:p w14:paraId="61463E32" w14:textId="4EDBF07E" w:rsidR="007E5372" w:rsidRPr="00045617" w:rsidRDefault="007E5372" w:rsidP="00045617">
            <w:pPr>
              <w:jc w:val="both"/>
            </w:pPr>
            <w:r w:rsidRPr="00045617">
              <w:t xml:space="preserve">Trong thời gian </w:t>
            </w:r>
            <w:r w:rsidRPr="00045617">
              <w:rPr>
                <w:b/>
              </w:rPr>
              <w:t>29 ngày</w:t>
            </w:r>
            <w:r w:rsidRPr="00045617">
              <w:t xml:space="preserve"> kể từ ngày nhận đầy đủ hồ sơ theo quy định.</w:t>
            </w:r>
          </w:p>
        </w:tc>
        <w:tc>
          <w:tcPr>
            <w:tcW w:w="1276" w:type="dxa"/>
            <w:shd w:val="clear" w:color="auto" w:fill="auto"/>
          </w:tcPr>
          <w:p w14:paraId="5ECCE45F" w14:textId="45796871" w:rsidR="007E5372" w:rsidRPr="006061DF" w:rsidRDefault="007E5372" w:rsidP="00AE14AA">
            <w:pPr>
              <w:spacing w:before="120" w:after="120"/>
              <w:jc w:val="both"/>
            </w:pPr>
            <w:r w:rsidRPr="006061DF">
              <w:t>Trung tâm Phục vụ hành chính công tỉnh Hậu Giang</w:t>
            </w:r>
          </w:p>
        </w:tc>
        <w:tc>
          <w:tcPr>
            <w:tcW w:w="1276" w:type="dxa"/>
            <w:shd w:val="clear" w:color="auto" w:fill="auto"/>
          </w:tcPr>
          <w:p w14:paraId="7561F30A" w14:textId="5DA886C6" w:rsidR="007E5372" w:rsidRPr="006061DF" w:rsidRDefault="007E5372" w:rsidP="00AE14AA">
            <w:pPr>
              <w:spacing w:before="120" w:after="120"/>
              <w:jc w:val="center"/>
            </w:pPr>
            <w:r w:rsidRPr="006061DF">
              <w:t>Không có</w:t>
            </w:r>
          </w:p>
        </w:tc>
        <w:tc>
          <w:tcPr>
            <w:tcW w:w="3690" w:type="dxa"/>
            <w:vMerge/>
            <w:shd w:val="clear" w:color="auto" w:fill="auto"/>
          </w:tcPr>
          <w:p w14:paraId="49B5C15D" w14:textId="48F7C966" w:rsidR="007E5372" w:rsidRPr="00E07C8F" w:rsidRDefault="007E5372" w:rsidP="00AE14AA">
            <w:pPr>
              <w:spacing w:before="120" w:after="120"/>
              <w:jc w:val="both"/>
              <w:rPr>
                <w:rFonts w:eastAsia="Times New Roman"/>
                <w:color w:val="000000"/>
                <w:sz w:val="28"/>
                <w:szCs w:val="28"/>
                <w:lang w:eastAsia="vi-VN"/>
              </w:rPr>
            </w:pPr>
          </w:p>
        </w:tc>
      </w:tr>
      <w:tr w:rsidR="00AE14AA" w:rsidRPr="006061DF" w14:paraId="6E14BD4E" w14:textId="77777777" w:rsidTr="00045617">
        <w:trPr>
          <w:trHeight w:val="4898"/>
          <w:jc w:val="center"/>
        </w:trPr>
        <w:tc>
          <w:tcPr>
            <w:tcW w:w="568" w:type="dxa"/>
            <w:shd w:val="clear" w:color="auto" w:fill="auto"/>
          </w:tcPr>
          <w:p w14:paraId="680F4A55" w14:textId="02CEA70E" w:rsidR="00AE14AA" w:rsidRDefault="00AE14AA" w:rsidP="00AE14AA">
            <w:pPr>
              <w:spacing w:before="120" w:after="120"/>
              <w:jc w:val="both"/>
            </w:pPr>
            <w:r w:rsidRPr="0023303C">
              <w:lastRenderedPageBreak/>
              <w:t>0</w:t>
            </w:r>
            <w:r>
              <w:t>3</w:t>
            </w:r>
          </w:p>
        </w:tc>
        <w:tc>
          <w:tcPr>
            <w:tcW w:w="1695" w:type="dxa"/>
            <w:shd w:val="clear" w:color="auto" w:fill="auto"/>
          </w:tcPr>
          <w:p w14:paraId="2DA38DA0" w14:textId="6680774A" w:rsidR="00AE14AA" w:rsidRDefault="00AE14AA" w:rsidP="00AE14AA">
            <w:pPr>
              <w:spacing w:before="120" w:after="120"/>
              <w:jc w:val="both"/>
            </w:pPr>
            <w:r w:rsidRPr="0023303C">
              <w:t>Chấp thuận khu vực, địa điểm tiếp nhận chấp nạo vét trên bờ, nhận chìm ở biển.</w:t>
            </w:r>
          </w:p>
        </w:tc>
        <w:tc>
          <w:tcPr>
            <w:tcW w:w="3544" w:type="dxa"/>
            <w:shd w:val="clear" w:color="auto" w:fill="auto"/>
          </w:tcPr>
          <w:p w14:paraId="3AB874EC" w14:textId="755C2839" w:rsidR="00AE14AA" w:rsidRPr="00045617" w:rsidRDefault="00AE14AA" w:rsidP="00045617">
            <w:pPr>
              <w:jc w:val="both"/>
            </w:pPr>
            <w:r w:rsidRPr="00045617">
              <w:t xml:space="preserve">- Trong thời gian </w:t>
            </w:r>
            <w:r w:rsidRPr="00045617">
              <w:rPr>
                <w:b/>
              </w:rPr>
              <w:t>30 ngày</w:t>
            </w:r>
            <w:r w:rsidRPr="00045617">
              <w:t xml:space="preserve">, Ủy ban nhân dân cấp tỉnh phải có văn bản trả lời về việc chấp thuận khu vực, địa điểm tiếp nhận chất nạo vét trên bờ, nhận chìm ở biển phù hợp cho chủ đầu tư dự án, công trình. </w:t>
            </w:r>
          </w:p>
          <w:p w14:paraId="767CF86E" w14:textId="0BD46ADB" w:rsidR="00AE14AA" w:rsidRPr="00045617" w:rsidRDefault="00AE14AA" w:rsidP="00045617">
            <w:pPr>
              <w:jc w:val="both"/>
            </w:pPr>
            <w:r w:rsidRPr="00045617">
              <w:t xml:space="preserve">- Đối với việc chấp thuận khu vực, địa điểm tiếp nhận chất nạo vét cho dự án, công trình nạo vét khẩn cấp: sau khi nhận được đề xuất của chủ đầu tư, chậm nhất sau </w:t>
            </w:r>
            <w:r w:rsidRPr="00045617">
              <w:rPr>
                <w:b/>
              </w:rPr>
              <w:t>03</w:t>
            </w:r>
            <w:r w:rsidR="00045617">
              <w:rPr>
                <w:b/>
              </w:rPr>
              <w:t xml:space="preserve"> </w:t>
            </w:r>
            <w:r w:rsidRPr="00045617">
              <w:rPr>
                <w:b/>
              </w:rPr>
              <w:t>ngày</w:t>
            </w:r>
            <w:r w:rsidRPr="00045617">
              <w:t xml:space="preserve"> làm việc, Ủy ban nhân dân cấp tỉnh có văn bản trả lời về việc chấp thuận khu vực, địa điểm tiếp nhận chất nạo vét cho dự án, công trình.</w:t>
            </w:r>
          </w:p>
        </w:tc>
        <w:tc>
          <w:tcPr>
            <w:tcW w:w="3402" w:type="dxa"/>
            <w:shd w:val="clear" w:color="auto" w:fill="auto"/>
          </w:tcPr>
          <w:p w14:paraId="22C6D2B4" w14:textId="065DF6EF" w:rsidR="00AE14AA" w:rsidRPr="00045617" w:rsidRDefault="00AE14AA" w:rsidP="00045617">
            <w:pPr>
              <w:jc w:val="both"/>
            </w:pPr>
            <w:r w:rsidRPr="00045617">
              <w:t xml:space="preserve">- Trong thời gian </w:t>
            </w:r>
            <w:r w:rsidRPr="00045617">
              <w:rPr>
                <w:b/>
              </w:rPr>
              <w:t>2</w:t>
            </w:r>
            <w:r w:rsidR="00153D2C" w:rsidRPr="00045617">
              <w:rPr>
                <w:b/>
              </w:rPr>
              <w:t>9</w:t>
            </w:r>
            <w:r w:rsidRPr="00045617">
              <w:rPr>
                <w:b/>
              </w:rPr>
              <w:t xml:space="preserve"> ngày</w:t>
            </w:r>
            <w:r w:rsidRPr="00045617">
              <w:t xml:space="preserve">, Ủy ban nhân dân cấp tỉnh phải có văn bản trả lời về việc chấp thuận khu vực, địa điểm tiếp nhận chất nạo vét trên bờ, nhận chìm ở biển phù hợp cho chủ đầu tư dự án, công trình. </w:t>
            </w:r>
          </w:p>
          <w:p w14:paraId="335394D7" w14:textId="703620BB" w:rsidR="00AE14AA" w:rsidRPr="00045617" w:rsidRDefault="00AE14AA" w:rsidP="00045617">
            <w:pPr>
              <w:jc w:val="both"/>
            </w:pPr>
            <w:r w:rsidRPr="00045617">
              <w:t xml:space="preserve">- Đối với việc chấp thuận khu vực, địa điểm tiếp nhận chất nạo vét cho dự án, công trình nạo vét khẩn cấp: sau khi nhận được đề xuất của chủ đầu tư, chậm nhất sau </w:t>
            </w:r>
            <w:r w:rsidRPr="00045617">
              <w:rPr>
                <w:b/>
              </w:rPr>
              <w:t>0</w:t>
            </w:r>
            <w:r w:rsidR="00153D2C" w:rsidRPr="00045617">
              <w:rPr>
                <w:b/>
              </w:rPr>
              <w:t>3</w:t>
            </w:r>
            <w:r w:rsidR="00045617">
              <w:rPr>
                <w:b/>
              </w:rPr>
              <w:t xml:space="preserve"> </w:t>
            </w:r>
            <w:r w:rsidRPr="00045617">
              <w:rPr>
                <w:b/>
              </w:rPr>
              <w:t>ngày</w:t>
            </w:r>
            <w:r w:rsidRPr="00045617">
              <w:t xml:space="preserve"> làm việc, Ủy ban nhân dân cấp tỉnh có văn bản trả lời về việc chấp thuận khu vực, địa điểm tiếp nhận chất nạo vét cho dự án, công trình.</w:t>
            </w:r>
          </w:p>
        </w:tc>
        <w:tc>
          <w:tcPr>
            <w:tcW w:w="1276" w:type="dxa"/>
            <w:shd w:val="clear" w:color="auto" w:fill="auto"/>
          </w:tcPr>
          <w:p w14:paraId="2881BFC4" w14:textId="2A481880" w:rsidR="00AE14AA" w:rsidRPr="006061DF" w:rsidRDefault="00AE14AA" w:rsidP="00AE14AA">
            <w:pPr>
              <w:spacing w:before="120" w:after="120"/>
              <w:jc w:val="both"/>
            </w:pPr>
            <w:r w:rsidRPr="006061DF">
              <w:t>Trung tâm Phục vụ hành chính công tỉnh Hậu Giang</w:t>
            </w:r>
          </w:p>
        </w:tc>
        <w:tc>
          <w:tcPr>
            <w:tcW w:w="1276" w:type="dxa"/>
            <w:shd w:val="clear" w:color="auto" w:fill="auto"/>
          </w:tcPr>
          <w:p w14:paraId="14A69CDF" w14:textId="44D493D0" w:rsidR="00AE14AA" w:rsidRPr="006061DF" w:rsidRDefault="00AE14AA" w:rsidP="00AE14AA">
            <w:pPr>
              <w:spacing w:before="120" w:after="120"/>
              <w:jc w:val="center"/>
            </w:pPr>
            <w:r w:rsidRPr="006061DF">
              <w:t>Không có</w:t>
            </w:r>
          </w:p>
        </w:tc>
        <w:tc>
          <w:tcPr>
            <w:tcW w:w="3690" w:type="dxa"/>
            <w:shd w:val="clear" w:color="auto" w:fill="auto"/>
          </w:tcPr>
          <w:p w14:paraId="498A7EAF" w14:textId="4DA795EA" w:rsidR="00AE14AA" w:rsidRPr="00E07C8F" w:rsidRDefault="00AE14AA" w:rsidP="00AE14AA">
            <w:pPr>
              <w:widowControl w:val="0"/>
              <w:tabs>
                <w:tab w:val="left" w:pos="563"/>
              </w:tabs>
              <w:autoSpaceDE w:val="0"/>
              <w:autoSpaceDN w:val="0"/>
              <w:spacing w:before="120" w:after="120"/>
              <w:jc w:val="both"/>
            </w:pPr>
            <w:r w:rsidRPr="00E07C8F">
              <w:t>- Bộ luật Hàng hải Việt Nam ngày 25 tháng 11 năm 2015; - Luật Giao thông đường thủy nội địa ngày 15 tháng 6 năm 2004; Luật sửa đổi, bổ sung một số điều của Luật Giao thông đường thủy nội địa ngày 17 tháng 6 năm 2014;</w:t>
            </w:r>
          </w:p>
          <w:p w14:paraId="612ACD59" w14:textId="77777777" w:rsidR="00AE14AA" w:rsidRPr="00E07C8F" w:rsidRDefault="00AE14AA" w:rsidP="00AE14AA">
            <w:pPr>
              <w:widowControl w:val="0"/>
              <w:tabs>
                <w:tab w:val="left" w:pos="563"/>
              </w:tabs>
              <w:autoSpaceDE w:val="0"/>
              <w:autoSpaceDN w:val="0"/>
              <w:spacing w:before="120" w:after="120"/>
              <w:jc w:val="both"/>
            </w:pPr>
            <w:r w:rsidRPr="00E07C8F">
              <w:t>- Nghị định số 57/2024/NĐ-CP ngày 20/5/2024 của Chính phủ quy định về quản lý hoạt động nạo vét trong vùng nước cảng biển và vùng nước đường thủy nội địa.</w:t>
            </w:r>
          </w:p>
          <w:p w14:paraId="56DCC23F" w14:textId="77777777" w:rsidR="00AE14AA" w:rsidRPr="00E07C8F" w:rsidRDefault="00AE14AA" w:rsidP="00AE14AA">
            <w:pPr>
              <w:spacing w:before="120" w:after="120"/>
              <w:jc w:val="both"/>
            </w:pPr>
          </w:p>
        </w:tc>
      </w:tr>
    </w:tbl>
    <w:bookmarkEnd w:id="1"/>
    <w:bookmarkEnd w:id="2"/>
    <w:bookmarkEnd w:id="3"/>
    <w:p w14:paraId="6FABF850" w14:textId="79D2742D" w:rsidR="00843008" w:rsidRPr="006061DF" w:rsidRDefault="00844F28" w:rsidP="00353D1B">
      <w:pPr>
        <w:spacing w:before="240" w:after="120"/>
        <w:rPr>
          <w:b/>
        </w:rPr>
      </w:pPr>
      <w:r w:rsidRPr="006061DF">
        <w:rPr>
          <w:b/>
        </w:rPr>
        <w:t>B</w:t>
      </w:r>
      <w:r w:rsidR="00F12C1C" w:rsidRPr="006061DF">
        <w:rPr>
          <w:b/>
        </w:rPr>
        <w:t xml:space="preserve">. </w:t>
      </w:r>
      <w:r w:rsidR="00843008" w:rsidRPr="006061DF">
        <w:rPr>
          <w:b/>
        </w:rPr>
        <w:t>THỦ TỤC HÀNH CHÍNH SỬA ĐỔI, BỔ SUNG</w:t>
      </w:r>
      <w:r w:rsidRPr="006061DF">
        <w:rPr>
          <w:b/>
        </w:rPr>
        <w:t xml:space="preserve"> (</w:t>
      </w:r>
      <w:r w:rsidR="00E42543">
        <w:rPr>
          <w:b/>
        </w:rPr>
        <w:t>0</w:t>
      </w:r>
      <w:r w:rsidR="00AE14AA">
        <w:rPr>
          <w:b/>
        </w:rPr>
        <w:t>1</w:t>
      </w:r>
      <w:r w:rsidRPr="006061DF">
        <w:rPr>
          <w:b/>
        </w:rPr>
        <w:t xml:space="preserve"> THỦ TỤC)</w:t>
      </w:r>
    </w:p>
    <w:p w14:paraId="3361F81E" w14:textId="1DC7253B" w:rsidR="009A4243" w:rsidRPr="006061DF" w:rsidRDefault="00C47EB8" w:rsidP="009A4243">
      <w:pPr>
        <w:spacing w:after="120"/>
        <w:rPr>
          <w:b/>
        </w:rPr>
      </w:pPr>
      <w:r w:rsidRPr="006061DF">
        <w:rPr>
          <w:b/>
        </w:rPr>
        <w:t xml:space="preserve">I. </w:t>
      </w:r>
      <w:r w:rsidR="009A4243" w:rsidRPr="006061DF">
        <w:rPr>
          <w:b/>
        </w:rPr>
        <w:t>THỦ TỤC HÀNH CHÍNH CẤP TỈNH (</w:t>
      </w:r>
      <w:r w:rsidR="00E42543">
        <w:rPr>
          <w:b/>
        </w:rPr>
        <w:t>0</w:t>
      </w:r>
      <w:r w:rsidR="00AE14AA">
        <w:rPr>
          <w:b/>
        </w:rPr>
        <w:t>1</w:t>
      </w:r>
      <w:r w:rsidR="009A4243" w:rsidRPr="006061DF">
        <w:rPr>
          <w:b/>
        </w:rPr>
        <w:t xml:space="preserve"> THỦ TỤC)</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54"/>
        <w:gridCol w:w="1418"/>
        <w:gridCol w:w="1559"/>
        <w:gridCol w:w="1418"/>
        <w:gridCol w:w="1275"/>
        <w:gridCol w:w="5529"/>
      </w:tblGrid>
      <w:tr w:rsidR="006061DF" w:rsidRPr="006061DF" w14:paraId="7D1EE949" w14:textId="77777777" w:rsidTr="00045617">
        <w:trPr>
          <w:trHeight w:val="950"/>
          <w:jc w:val="center"/>
        </w:trPr>
        <w:tc>
          <w:tcPr>
            <w:tcW w:w="710" w:type="dxa"/>
            <w:tcBorders>
              <w:bottom w:val="single" w:sz="4" w:space="0" w:color="auto"/>
            </w:tcBorders>
            <w:shd w:val="clear" w:color="auto" w:fill="auto"/>
            <w:vAlign w:val="center"/>
          </w:tcPr>
          <w:p w14:paraId="507875D5" w14:textId="77777777" w:rsidR="00843008" w:rsidRPr="006061DF" w:rsidRDefault="009A4243" w:rsidP="009A4243">
            <w:pPr>
              <w:pStyle w:val="Heading1"/>
              <w:spacing w:before="0" w:after="0"/>
              <w:jc w:val="center"/>
              <w:rPr>
                <w:rFonts w:ascii="Times New Roman" w:hAnsi="Times New Roman"/>
                <w:spacing w:val="-32"/>
                <w:sz w:val="24"/>
                <w:szCs w:val="24"/>
              </w:rPr>
            </w:pPr>
            <w:r w:rsidRPr="006061DF">
              <w:rPr>
                <w:rFonts w:ascii="Times New Roman" w:hAnsi="Times New Roman"/>
                <w:spacing w:val="-32"/>
                <w:sz w:val="24"/>
                <w:szCs w:val="24"/>
              </w:rPr>
              <w:t>TT</w:t>
            </w:r>
          </w:p>
        </w:tc>
        <w:tc>
          <w:tcPr>
            <w:tcW w:w="3254" w:type="dxa"/>
            <w:tcBorders>
              <w:bottom w:val="single" w:sz="4" w:space="0" w:color="auto"/>
            </w:tcBorders>
            <w:shd w:val="clear" w:color="auto" w:fill="auto"/>
            <w:vAlign w:val="center"/>
          </w:tcPr>
          <w:p w14:paraId="384D4B8A" w14:textId="77777777" w:rsidR="009A4243" w:rsidRPr="006061DF" w:rsidRDefault="00843008" w:rsidP="00924ACD">
            <w:pPr>
              <w:pStyle w:val="Heading1"/>
              <w:spacing w:before="0" w:after="0"/>
              <w:jc w:val="center"/>
              <w:rPr>
                <w:rFonts w:ascii="Times New Roman" w:hAnsi="Times New Roman"/>
                <w:sz w:val="24"/>
                <w:szCs w:val="24"/>
              </w:rPr>
            </w:pPr>
            <w:r w:rsidRPr="006061DF">
              <w:rPr>
                <w:rFonts w:ascii="Times New Roman" w:hAnsi="Times New Roman"/>
                <w:sz w:val="24"/>
                <w:szCs w:val="24"/>
              </w:rPr>
              <w:t>Tên thủ tục</w:t>
            </w:r>
          </w:p>
          <w:p w14:paraId="0857BAD6" w14:textId="77777777" w:rsidR="00843008" w:rsidRPr="006061DF" w:rsidRDefault="00843008" w:rsidP="00924ACD">
            <w:pPr>
              <w:pStyle w:val="Heading1"/>
              <w:spacing w:before="0" w:after="0"/>
              <w:jc w:val="center"/>
              <w:rPr>
                <w:rFonts w:ascii="Times New Roman" w:hAnsi="Times New Roman"/>
                <w:sz w:val="24"/>
                <w:szCs w:val="24"/>
              </w:rPr>
            </w:pPr>
            <w:r w:rsidRPr="006061DF">
              <w:rPr>
                <w:rFonts w:ascii="Times New Roman" w:hAnsi="Times New Roman"/>
                <w:sz w:val="24"/>
                <w:szCs w:val="24"/>
              </w:rPr>
              <w:t xml:space="preserve"> hành chính</w:t>
            </w:r>
          </w:p>
        </w:tc>
        <w:tc>
          <w:tcPr>
            <w:tcW w:w="1418" w:type="dxa"/>
            <w:tcBorders>
              <w:bottom w:val="single" w:sz="4" w:space="0" w:color="auto"/>
            </w:tcBorders>
            <w:shd w:val="clear" w:color="auto" w:fill="auto"/>
            <w:vAlign w:val="center"/>
          </w:tcPr>
          <w:p w14:paraId="28A76515" w14:textId="77777777" w:rsidR="00843008" w:rsidRPr="006061DF" w:rsidRDefault="00843008" w:rsidP="00924ACD">
            <w:pPr>
              <w:pStyle w:val="Heading1"/>
              <w:spacing w:before="0" w:after="0"/>
              <w:ind w:left="-98" w:right="-108"/>
              <w:jc w:val="center"/>
              <w:rPr>
                <w:rFonts w:ascii="Times New Roman" w:hAnsi="Times New Roman"/>
                <w:sz w:val="24"/>
                <w:szCs w:val="24"/>
              </w:rPr>
            </w:pPr>
            <w:r w:rsidRPr="006061DF">
              <w:rPr>
                <w:rFonts w:ascii="Times New Roman" w:hAnsi="Times New Roman"/>
                <w:sz w:val="24"/>
                <w:szCs w:val="24"/>
              </w:rPr>
              <w:t>Thời hạn giải quyết theo quy định</w:t>
            </w:r>
          </w:p>
        </w:tc>
        <w:tc>
          <w:tcPr>
            <w:tcW w:w="1559" w:type="dxa"/>
            <w:tcBorders>
              <w:bottom w:val="single" w:sz="4" w:space="0" w:color="auto"/>
            </w:tcBorders>
            <w:shd w:val="clear" w:color="auto" w:fill="auto"/>
            <w:vAlign w:val="center"/>
          </w:tcPr>
          <w:p w14:paraId="38DD9917" w14:textId="77777777" w:rsidR="00843008" w:rsidRPr="006061DF" w:rsidRDefault="00843008" w:rsidP="00924ACD">
            <w:pPr>
              <w:pStyle w:val="Heading1"/>
              <w:spacing w:before="0" w:after="0"/>
              <w:jc w:val="center"/>
              <w:rPr>
                <w:rFonts w:ascii="Times New Roman" w:hAnsi="Times New Roman"/>
                <w:sz w:val="24"/>
                <w:szCs w:val="24"/>
              </w:rPr>
            </w:pPr>
            <w:r w:rsidRPr="006061DF">
              <w:rPr>
                <w:rFonts w:ascii="Times New Roman" w:hAnsi="Times New Roman"/>
                <w:sz w:val="24"/>
                <w:szCs w:val="24"/>
              </w:rPr>
              <w:t>Thời hạn giải quyết trong tỉnh</w:t>
            </w:r>
          </w:p>
        </w:tc>
        <w:tc>
          <w:tcPr>
            <w:tcW w:w="1418" w:type="dxa"/>
            <w:tcBorders>
              <w:bottom w:val="single" w:sz="4" w:space="0" w:color="auto"/>
            </w:tcBorders>
            <w:shd w:val="clear" w:color="auto" w:fill="auto"/>
            <w:vAlign w:val="center"/>
          </w:tcPr>
          <w:p w14:paraId="2846E59E" w14:textId="77777777" w:rsidR="00843008" w:rsidRPr="006061DF" w:rsidRDefault="00843008" w:rsidP="00924ACD">
            <w:pPr>
              <w:pStyle w:val="Heading1"/>
              <w:spacing w:before="0" w:after="0"/>
              <w:jc w:val="center"/>
              <w:rPr>
                <w:rFonts w:ascii="Times New Roman" w:hAnsi="Times New Roman"/>
                <w:sz w:val="24"/>
                <w:szCs w:val="24"/>
              </w:rPr>
            </w:pPr>
            <w:r w:rsidRPr="006061DF">
              <w:rPr>
                <w:rFonts w:ascii="Times New Roman" w:hAnsi="Times New Roman"/>
                <w:sz w:val="24"/>
                <w:szCs w:val="24"/>
              </w:rPr>
              <w:t>Địa điểm thực hiện</w:t>
            </w:r>
          </w:p>
        </w:tc>
        <w:tc>
          <w:tcPr>
            <w:tcW w:w="1275" w:type="dxa"/>
            <w:tcBorders>
              <w:bottom w:val="single" w:sz="4" w:space="0" w:color="auto"/>
            </w:tcBorders>
            <w:shd w:val="clear" w:color="auto" w:fill="auto"/>
            <w:vAlign w:val="center"/>
          </w:tcPr>
          <w:p w14:paraId="42E3A535" w14:textId="77777777" w:rsidR="00843008" w:rsidRPr="006061DF" w:rsidRDefault="00843008" w:rsidP="00924ACD">
            <w:pPr>
              <w:pStyle w:val="Heading1"/>
              <w:spacing w:before="0" w:after="0"/>
              <w:jc w:val="center"/>
              <w:rPr>
                <w:rFonts w:ascii="Times New Roman" w:hAnsi="Times New Roman"/>
                <w:spacing w:val="-6"/>
                <w:sz w:val="24"/>
                <w:szCs w:val="24"/>
              </w:rPr>
            </w:pPr>
            <w:r w:rsidRPr="006061DF">
              <w:rPr>
                <w:rFonts w:ascii="Times New Roman" w:hAnsi="Times New Roman"/>
                <w:spacing w:val="-6"/>
                <w:sz w:val="24"/>
                <w:szCs w:val="24"/>
              </w:rPr>
              <w:t>Phí, lệ</w:t>
            </w:r>
            <w:r w:rsidR="00844F28" w:rsidRPr="006061DF">
              <w:rPr>
                <w:rFonts w:ascii="Times New Roman" w:hAnsi="Times New Roman"/>
                <w:spacing w:val="-6"/>
                <w:sz w:val="24"/>
                <w:szCs w:val="24"/>
              </w:rPr>
              <w:t xml:space="preserve"> </w:t>
            </w:r>
            <w:r w:rsidRPr="006061DF">
              <w:rPr>
                <w:rFonts w:ascii="Times New Roman" w:hAnsi="Times New Roman"/>
                <w:spacing w:val="-6"/>
                <w:sz w:val="24"/>
                <w:szCs w:val="24"/>
              </w:rPr>
              <w:t>phí</w:t>
            </w:r>
          </w:p>
          <w:p w14:paraId="3245AEAF" w14:textId="77777777" w:rsidR="00843008" w:rsidRPr="006061DF" w:rsidRDefault="00843008" w:rsidP="00924ACD">
            <w:pPr>
              <w:pStyle w:val="Heading1"/>
              <w:spacing w:before="0" w:after="0"/>
              <w:jc w:val="center"/>
              <w:rPr>
                <w:rFonts w:ascii="Times New Roman" w:hAnsi="Times New Roman"/>
                <w:i/>
                <w:sz w:val="24"/>
                <w:szCs w:val="24"/>
              </w:rPr>
            </w:pPr>
            <w:r w:rsidRPr="006061DF">
              <w:rPr>
                <w:rFonts w:ascii="Times New Roman" w:hAnsi="Times New Roman"/>
                <w:i/>
                <w:sz w:val="24"/>
                <w:szCs w:val="24"/>
              </w:rPr>
              <w:t>(Nếu có)</w:t>
            </w:r>
          </w:p>
        </w:tc>
        <w:tc>
          <w:tcPr>
            <w:tcW w:w="5529" w:type="dxa"/>
            <w:tcBorders>
              <w:bottom w:val="single" w:sz="4" w:space="0" w:color="auto"/>
            </w:tcBorders>
            <w:shd w:val="clear" w:color="auto" w:fill="auto"/>
            <w:vAlign w:val="center"/>
          </w:tcPr>
          <w:p w14:paraId="364B2D8A" w14:textId="39127CB9" w:rsidR="00843008" w:rsidRPr="006061DF" w:rsidRDefault="00FB142F" w:rsidP="00924ACD">
            <w:pPr>
              <w:pStyle w:val="Heading1"/>
              <w:spacing w:before="0" w:after="0"/>
              <w:jc w:val="center"/>
              <w:rPr>
                <w:rFonts w:ascii="Times New Roman" w:hAnsi="Times New Roman"/>
                <w:spacing w:val="-4"/>
                <w:sz w:val="24"/>
                <w:szCs w:val="24"/>
              </w:rPr>
            </w:pPr>
            <w:r>
              <w:rPr>
                <w:rFonts w:ascii="Times New Roman" w:hAnsi="Times New Roman"/>
                <w:sz w:val="24"/>
                <w:szCs w:val="24"/>
              </w:rPr>
              <w:t>Căn cứ pháp lý</w:t>
            </w:r>
          </w:p>
        </w:tc>
      </w:tr>
      <w:tr w:rsidR="006061DF" w:rsidRPr="006061DF" w14:paraId="6679EF50" w14:textId="77777777" w:rsidTr="00111E90">
        <w:trPr>
          <w:trHeight w:val="70"/>
          <w:jc w:val="center"/>
        </w:trPr>
        <w:tc>
          <w:tcPr>
            <w:tcW w:w="15163" w:type="dxa"/>
            <w:gridSpan w:val="7"/>
            <w:shd w:val="clear" w:color="auto" w:fill="F2F2F2" w:themeFill="background1" w:themeFillShade="F2"/>
            <w:vAlign w:val="center"/>
          </w:tcPr>
          <w:p w14:paraId="25E893C7" w14:textId="7F696589" w:rsidR="00844F28" w:rsidRPr="006061DF" w:rsidRDefault="00C47EB8" w:rsidP="00E42543">
            <w:pPr>
              <w:spacing w:before="120" w:after="120"/>
              <w:rPr>
                <w:b/>
              </w:rPr>
            </w:pPr>
            <w:r w:rsidRPr="006061DF">
              <w:rPr>
                <w:b/>
              </w:rPr>
              <w:t>1.</w:t>
            </w:r>
            <w:r w:rsidR="00B377BA" w:rsidRPr="006061DF">
              <w:rPr>
                <w:b/>
              </w:rPr>
              <w:t xml:space="preserve"> </w:t>
            </w:r>
            <w:r w:rsidR="00844F28" w:rsidRPr="006061DF">
              <w:rPr>
                <w:b/>
              </w:rPr>
              <w:t xml:space="preserve">Lĩnh vực </w:t>
            </w:r>
            <w:r w:rsidR="00C17468" w:rsidRPr="006061DF">
              <w:rPr>
                <w:b/>
              </w:rPr>
              <w:t>Đ</w:t>
            </w:r>
            <w:r w:rsidR="00425EF4" w:rsidRPr="006061DF">
              <w:rPr>
                <w:b/>
              </w:rPr>
              <w:t xml:space="preserve">ường </w:t>
            </w:r>
            <w:r w:rsidRPr="006061DF">
              <w:rPr>
                <w:b/>
              </w:rPr>
              <w:t>bộ</w:t>
            </w:r>
            <w:r w:rsidR="00425EF4" w:rsidRPr="006061DF">
              <w:rPr>
                <w:b/>
              </w:rPr>
              <w:t xml:space="preserve"> </w:t>
            </w:r>
            <w:r w:rsidR="00B377BA" w:rsidRPr="006061DF">
              <w:rPr>
                <w:b/>
              </w:rPr>
              <w:t>(</w:t>
            </w:r>
            <w:r w:rsidR="00E42543">
              <w:rPr>
                <w:b/>
              </w:rPr>
              <w:t>01</w:t>
            </w:r>
            <w:r w:rsidR="00B377BA" w:rsidRPr="006061DF">
              <w:rPr>
                <w:b/>
              </w:rPr>
              <w:t xml:space="preserve"> thủ tục)</w:t>
            </w:r>
          </w:p>
        </w:tc>
      </w:tr>
      <w:tr w:rsidR="00E42543" w:rsidRPr="006061DF" w14:paraId="5BB2AEC9" w14:textId="77777777" w:rsidTr="002F1A31">
        <w:trPr>
          <w:trHeight w:val="787"/>
          <w:jc w:val="center"/>
        </w:trPr>
        <w:tc>
          <w:tcPr>
            <w:tcW w:w="710" w:type="dxa"/>
            <w:shd w:val="clear" w:color="auto" w:fill="auto"/>
          </w:tcPr>
          <w:p w14:paraId="6EDECED7" w14:textId="39741464" w:rsidR="00E42543" w:rsidRPr="006061DF" w:rsidRDefault="00E42543" w:rsidP="00E42543">
            <w:pPr>
              <w:ind w:left="-110" w:right="-106"/>
              <w:jc w:val="center"/>
            </w:pPr>
            <w:r w:rsidRPr="006061DF">
              <w:t>01</w:t>
            </w:r>
          </w:p>
        </w:tc>
        <w:tc>
          <w:tcPr>
            <w:tcW w:w="3254" w:type="dxa"/>
            <w:shd w:val="clear" w:color="auto" w:fill="auto"/>
          </w:tcPr>
          <w:p w14:paraId="74B1F4D4" w14:textId="42C732A2" w:rsidR="00E42543" w:rsidRPr="006061DF" w:rsidRDefault="00E42543" w:rsidP="00E42543">
            <w:pPr>
              <w:jc w:val="both"/>
              <w:rPr>
                <w:rFonts w:eastAsia="Times New Roman"/>
              </w:rPr>
            </w:pPr>
            <w:r w:rsidRPr="00924ACD">
              <w:t xml:space="preserve">Gia hạn chấp thuận xây dựng công trình thiết yếu, chấp thuận xây dựng cùng thời điểm với cấp giấy phép thi công xây dựng công trình thiết yếu trong phạm vi bảo vệ kết cấu hạ tầng giao thông đường bộ của quốc lộ, đường bộ cao tốc đang khai </w:t>
            </w:r>
            <w:r w:rsidRPr="00924ACD">
              <w:lastRenderedPageBreak/>
              <w:t>thác thuộc phạm vi quản lý của Bộ Giao thông vận tải</w:t>
            </w:r>
          </w:p>
        </w:tc>
        <w:tc>
          <w:tcPr>
            <w:tcW w:w="1418" w:type="dxa"/>
            <w:shd w:val="clear" w:color="auto" w:fill="auto"/>
          </w:tcPr>
          <w:p w14:paraId="3901A21B" w14:textId="77777777" w:rsidR="00E42543" w:rsidRPr="00924ACD" w:rsidRDefault="00E42543" w:rsidP="00E42543">
            <w:pPr>
              <w:jc w:val="center"/>
            </w:pPr>
            <w:r w:rsidRPr="00924ACD">
              <w:rPr>
                <w:b/>
              </w:rPr>
              <w:lastRenderedPageBreak/>
              <w:t>05</w:t>
            </w:r>
            <w:r w:rsidRPr="00924ACD">
              <w:t xml:space="preserve"> ngày làm việc kể từ khi nhận được đơn đề nghị gia hạn</w:t>
            </w:r>
          </w:p>
          <w:p w14:paraId="2CA15906" w14:textId="06099765" w:rsidR="00E42543" w:rsidRPr="006061DF" w:rsidRDefault="00E42543" w:rsidP="00E42543">
            <w:pPr>
              <w:jc w:val="both"/>
              <w:rPr>
                <w:rFonts w:eastAsia="Times New Roman"/>
                <w:lang w:eastAsia="en-US"/>
              </w:rPr>
            </w:pPr>
          </w:p>
        </w:tc>
        <w:tc>
          <w:tcPr>
            <w:tcW w:w="1559" w:type="dxa"/>
            <w:shd w:val="clear" w:color="auto" w:fill="auto"/>
          </w:tcPr>
          <w:p w14:paraId="44E0FFF7" w14:textId="48C1429D" w:rsidR="00E42543" w:rsidRPr="006061DF" w:rsidRDefault="00E42543" w:rsidP="00E42543">
            <w:pPr>
              <w:jc w:val="both"/>
              <w:rPr>
                <w:rFonts w:eastAsia="Times New Roman"/>
                <w:spacing w:val="-8"/>
              </w:rPr>
            </w:pPr>
            <w:r w:rsidRPr="006061DF">
              <w:rPr>
                <w:b/>
                <w:bCs/>
              </w:rPr>
              <w:t>04</w:t>
            </w:r>
            <w:r w:rsidRPr="006061DF">
              <w:t xml:space="preserve"> </w:t>
            </w:r>
            <w:r w:rsidRPr="00924ACD">
              <w:t>ngày làm việc kể từ khi nhận được đơn đề nghị gia hạn</w:t>
            </w:r>
          </w:p>
        </w:tc>
        <w:tc>
          <w:tcPr>
            <w:tcW w:w="1418" w:type="dxa"/>
            <w:shd w:val="clear" w:color="auto" w:fill="auto"/>
          </w:tcPr>
          <w:p w14:paraId="06C876D5" w14:textId="6B5BAEF9" w:rsidR="00E42543" w:rsidRPr="006061DF" w:rsidRDefault="00E42543" w:rsidP="00E42543">
            <w:pPr>
              <w:jc w:val="center"/>
              <w:rPr>
                <w:rFonts w:eastAsia="Times New Roman"/>
              </w:rPr>
            </w:pPr>
            <w:r w:rsidRPr="006061DF">
              <w:t>Trung tâm Phục vụ hành chính công tỉnh Hậu Giang</w:t>
            </w:r>
          </w:p>
        </w:tc>
        <w:tc>
          <w:tcPr>
            <w:tcW w:w="1275" w:type="dxa"/>
            <w:shd w:val="clear" w:color="auto" w:fill="auto"/>
          </w:tcPr>
          <w:p w14:paraId="775983B8" w14:textId="7241F031" w:rsidR="00E42543" w:rsidRPr="006061DF" w:rsidRDefault="00E42543" w:rsidP="00E42543">
            <w:pPr>
              <w:jc w:val="center"/>
              <w:rPr>
                <w:rFonts w:eastAsia="Times New Roman"/>
              </w:rPr>
            </w:pPr>
            <w:r w:rsidRPr="006061DF">
              <w:t>Không có</w:t>
            </w:r>
          </w:p>
        </w:tc>
        <w:tc>
          <w:tcPr>
            <w:tcW w:w="5529" w:type="dxa"/>
            <w:shd w:val="clear" w:color="auto" w:fill="auto"/>
          </w:tcPr>
          <w:p w14:paraId="3DBB7635" w14:textId="08432E7F" w:rsidR="00E42543" w:rsidRPr="006061DF" w:rsidRDefault="00E42543" w:rsidP="00E42543">
            <w:pPr>
              <w:widowControl w:val="0"/>
              <w:tabs>
                <w:tab w:val="left" w:pos="563"/>
              </w:tabs>
              <w:autoSpaceDE w:val="0"/>
              <w:autoSpaceDN w:val="0"/>
              <w:jc w:val="both"/>
            </w:pPr>
            <w:r>
              <w:t xml:space="preserve">- </w:t>
            </w:r>
            <w:r w:rsidRPr="008D7B9A">
              <w:t xml:space="preserve">Thông tư số 25/2024/TT-BGTVT ngày 28/6/2024 sửa đổi, bổ sung một số điều của Thông tư số 50/2015/TT- BGTVT ngày 23/9/2015 của Bộ trưởng Bộ Giao thông vận tải hướng dẫn thực hiện một số điều của Nghị định số 11/2010/NĐ-CP ngày 24/02/2010 của Chính phủ quy định về quản lý và bảo vệ kết cấu hạ tầng giao thông đường bộ và Thông tư số 03/2019/TT-BGTVT ngày 11/01/2019 của Bộ trưởng Bộ Giao thông vận tải quy định về công tác phòng, chống và khắc phục hậu quả </w:t>
            </w:r>
            <w:r w:rsidRPr="008D7B9A">
              <w:lastRenderedPageBreak/>
              <w:t>thiên tai trong lĩnh vực đường bộ</w:t>
            </w:r>
          </w:p>
        </w:tc>
      </w:tr>
    </w:tbl>
    <w:p w14:paraId="7572825A" w14:textId="5496045F" w:rsidR="00153D2C" w:rsidRPr="00D010BB" w:rsidRDefault="00153D2C" w:rsidP="007E5372">
      <w:pPr>
        <w:spacing w:before="120" w:after="120"/>
        <w:rPr>
          <w:b/>
        </w:rPr>
      </w:pPr>
      <w:r w:rsidRPr="00D010BB">
        <w:rPr>
          <w:b/>
        </w:rPr>
        <w:lastRenderedPageBreak/>
        <w:t xml:space="preserve">C. </w:t>
      </w:r>
      <w:r w:rsidR="00D010BB" w:rsidRPr="00D010BB">
        <w:rPr>
          <w:b/>
        </w:rPr>
        <w:t>DANH MỤC THỦ TỤC HÀNH CHÍNH BÃI BỎ, HỦY BỎ VÀ HỦY CÔNG KHAI</w:t>
      </w:r>
    </w:p>
    <w:p w14:paraId="44FFA9C9" w14:textId="28D65860" w:rsidR="00153D2C" w:rsidRPr="006061DF" w:rsidRDefault="00153D2C" w:rsidP="00153D2C">
      <w:pPr>
        <w:spacing w:after="120"/>
        <w:rPr>
          <w:b/>
        </w:rPr>
      </w:pPr>
      <w:r w:rsidRPr="006061DF">
        <w:rPr>
          <w:b/>
        </w:rPr>
        <w:t>I. THỦ TỤC HÀNH CHÍNH CẤP TỈNH (0</w:t>
      </w:r>
      <w:r w:rsidR="00F77BEA">
        <w:rPr>
          <w:b/>
        </w:rPr>
        <w:t>3</w:t>
      </w:r>
      <w:r w:rsidRPr="006061DF">
        <w:rPr>
          <w:b/>
        </w:rPr>
        <w:t xml:space="preserve"> THỦ TỤC)</w:t>
      </w:r>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0"/>
        <w:gridCol w:w="3260"/>
        <w:gridCol w:w="3828"/>
        <w:gridCol w:w="3260"/>
        <w:gridCol w:w="1701"/>
      </w:tblGrid>
      <w:tr w:rsidR="00D010BB" w:rsidRPr="006061DF" w14:paraId="57B569AD" w14:textId="77777777" w:rsidTr="00F77BEA">
        <w:trPr>
          <w:trHeight w:val="645"/>
        </w:trPr>
        <w:tc>
          <w:tcPr>
            <w:tcW w:w="852" w:type="dxa"/>
            <w:shd w:val="clear" w:color="auto" w:fill="auto"/>
            <w:vAlign w:val="center"/>
          </w:tcPr>
          <w:p w14:paraId="1F215DDC" w14:textId="77777777" w:rsidR="00D010BB" w:rsidRPr="00F77BEA" w:rsidRDefault="00D010BB" w:rsidP="006869AC">
            <w:pPr>
              <w:pStyle w:val="Heading1"/>
              <w:spacing w:before="0" w:after="0"/>
              <w:jc w:val="center"/>
              <w:rPr>
                <w:rFonts w:asciiTheme="majorHAnsi" w:hAnsiTheme="majorHAnsi" w:cstheme="majorHAnsi"/>
                <w:spacing w:val="-32"/>
                <w:sz w:val="24"/>
                <w:szCs w:val="24"/>
              </w:rPr>
            </w:pPr>
            <w:r w:rsidRPr="00F77BEA">
              <w:rPr>
                <w:rFonts w:asciiTheme="majorHAnsi" w:hAnsiTheme="majorHAnsi" w:cstheme="majorHAnsi"/>
                <w:spacing w:val="-32"/>
                <w:sz w:val="24"/>
                <w:szCs w:val="24"/>
              </w:rPr>
              <w:t>TT</w:t>
            </w:r>
          </w:p>
        </w:tc>
        <w:tc>
          <w:tcPr>
            <w:tcW w:w="1700" w:type="dxa"/>
            <w:vAlign w:val="center"/>
          </w:tcPr>
          <w:p w14:paraId="71B4114B" w14:textId="195C040F" w:rsidR="00D010BB" w:rsidRPr="00F77BEA" w:rsidRDefault="00D010BB" w:rsidP="00F77BEA">
            <w:pPr>
              <w:pStyle w:val="Heading1"/>
              <w:spacing w:before="0" w:after="0"/>
              <w:jc w:val="center"/>
              <w:rPr>
                <w:rFonts w:asciiTheme="majorHAnsi" w:hAnsiTheme="majorHAnsi" w:cstheme="majorHAnsi"/>
                <w:sz w:val="24"/>
                <w:szCs w:val="24"/>
              </w:rPr>
            </w:pPr>
            <w:r w:rsidRPr="00F77BEA">
              <w:rPr>
                <w:rFonts w:ascii="Times New Roman" w:hAnsi="Times New Roman"/>
                <w:color w:val="000000" w:themeColor="text1"/>
                <w:sz w:val="24"/>
                <w:szCs w:val="24"/>
              </w:rPr>
              <w:t>Mã TTHC</w:t>
            </w:r>
          </w:p>
        </w:tc>
        <w:tc>
          <w:tcPr>
            <w:tcW w:w="3260" w:type="dxa"/>
            <w:shd w:val="clear" w:color="auto" w:fill="auto"/>
            <w:vAlign w:val="center"/>
          </w:tcPr>
          <w:p w14:paraId="5E1A9298" w14:textId="55492242" w:rsidR="00D010BB" w:rsidRPr="00F77BEA" w:rsidRDefault="00D010BB" w:rsidP="006869AC">
            <w:pPr>
              <w:pStyle w:val="Heading1"/>
              <w:spacing w:before="0" w:after="0"/>
              <w:jc w:val="center"/>
              <w:rPr>
                <w:rFonts w:asciiTheme="majorHAnsi" w:hAnsiTheme="majorHAnsi" w:cstheme="majorHAnsi"/>
                <w:sz w:val="24"/>
                <w:szCs w:val="24"/>
              </w:rPr>
            </w:pPr>
            <w:r w:rsidRPr="00F77BEA">
              <w:rPr>
                <w:rFonts w:asciiTheme="majorHAnsi" w:hAnsiTheme="majorHAnsi" w:cstheme="majorHAnsi"/>
                <w:sz w:val="24"/>
                <w:szCs w:val="24"/>
              </w:rPr>
              <w:t>Tên thủ tục hành chính</w:t>
            </w:r>
          </w:p>
        </w:tc>
        <w:tc>
          <w:tcPr>
            <w:tcW w:w="3828" w:type="dxa"/>
            <w:shd w:val="clear" w:color="auto" w:fill="auto"/>
            <w:vAlign w:val="center"/>
          </w:tcPr>
          <w:p w14:paraId="3C76AA9C" w14:textId="77777777" w:rsidR="00D010BB" w:rsidRPr="00F77BEA" w:rsidRDefault="00D010BB" w:rsidP="006869AC">
            <w:pPr>
              <w:pStyle w:val="Heading1"/>
              <w:spacing w:before="0" w:after="0"/>
              <w:jc w:val="center"/>
              <w:rPr>
                <w:rFonts w:asciiTheme="majorHAnsi" w:hAnsiTheme="majorHAnsi" w:cstheme="majorHAnsi"/>
                <w:sz w:val="24"/>
                <w:szCs w:val="24"/>
              </w:rPr>
            </w:pPr>
            <w:r w:rsidRPr="00F77BEA">
              <w:rPr>
                <w:rFonts w:asciiTheme="majorHAnsi" w:hAnsiTheme="majorHAnsi" w:cstheme="majorHAnsi"/>
                <w:sz w:val="24"/>
                <w:szCs w:val="24"/>
              </w:rPr>
              <w:t>Tên văn bản quy phạm pháp luật quy định nội dung bãi bỏ</w:t>
            </w:r>
          </w:p>
        </w:tc>
        <w:tc>
          <w:tcPr>
            <w:tcW w:w="3260" w:type="dxa"/>
            <w:vAlign w:val="center"/>
          </w:tcPr>
          <w:p w14:paraId="2F7BF0E6" w14:textId="3E22FD1E" w:rsidR="00D010BB" w:rsidRPr="00F77BEA" w:rsidRDefault="00D010BB" w:rsidP="006869AC">
            <w:pPr>
              <w:pStyle w:val="Heading1"/>
              <w:spacing w:before="0" w:after="0"/>
              <w:jc w:val="center"/>
              <w:rPr>
                <w:rFonts w:asciiTheme="majorHAnsi" w:hAnsiTheme="majorHAnsi" w:cstheme="majorHAnsi"/>
                <w:sz w:val="24"/>
                <w:szCs w:val="24"/>
              </w:rPr>
            </w:pPr>
            <w:r w:rsidRPr="00F77BEA">
              <w:rPr>
                <w:rFonts w:asciiTheme="majorHAnsi" w:hAnsiTheme="majorHAnsi" w:cstheme="majorHAnsi"/>
                <w:sz w:val="24"/>
                <w:szCs w:val="24"/>
              </w:rPr>
              <w:t>Quyết định công bố</w:t>
            </w:r>
          </w:p>
        </w:tc>
        <w:tc>
          <w:tcPr>
            <w:tcW w:w="1701" w:type="dxa"/>
            <w:vAlign w:val="center"/>
          </w:tcPr>
          <w:p w14:paraId="40D5734F" w14:textId="52B8900F" w:rsidR="00D010BB" w:rsidRPr="00F77BEA" w:rsidRDefault="00D010BB" w:rsidP="006869AC">
            <w:pPr>
              <w:pStyle w:val="Heading1"/>
              <w:spacing w:before="0" w:after="0"/>
              <w:jc w:val="center"/>
              <w:rPr>
                <w:rFonts w:asciiTheme="majorHAnsi" w:hAnsiTheme="majorHAnsi" w:cstheme="majorHAnsi"/>
                <w:sz w:val="24"/>
                <w:szCs w:val="24"/>
              </w:rPr>
            </w:pPr>
            <w:r w:rsidRPr="00F77BEA">
              <w:rPr>
                <w:rFonts w:asciiTheme="majorHAnsi" w:hAnsiTheme="majorHAnsi" w:cstheme="majorHAnsi"/>
                <w:sz w:val="24"/>
                <w:szCs w:val="24"/>
              </w:rPr>
              <w:t>Ghi chú</w:t>
            </w:r>
          </w:p>
        </w:tc>
      </w:tr>
      <w:tr w:rsidR="00D010BB" w:rsidRPr="006061DF" w14:paraId="4E64B7E3" w14:textId="77777777" w:rsidTr="00F77BEA">
        <w:trPr>
          <w:trHeight w:val="839"/>
        </w:trPr>
        <w:tc>
          <w:tcPr>
            <w:tcW w:w="852" w:type="dxa"/>
            <w:shd w:val="clear" w:color="auto" w:fill="auto"/>
            <w:vAlign w:val="center"/>
          </w:tcPr>
          <w:p w14:paraId="65A3F2BA" w14:textId="77777777" w:rsidR="00D010BB" w:rsidRPr="00F77BEA" w:rsidRDefault="00D010BB" w:rsidP="006869AC">
            <w:pPr>
              <w:pStyle w:val="Heading1"/>
              <w:spacing w:before="0" w:after="0"/>
              <w:jc w:val="center"/>
              <w:rPr>
                <w:rFonts w:asciiTheme="majorHAnsi" w:hAnsiTheme="majorHAnsi" w:cstheme="majorHAnsi"/>
                <w:b w:val="0"/>
                <w:bCs w:val="0"/>
                <w:spacing w:val="-32"/>
                <w:sz w:val="24"/>
                <w:szCs w:val="24"/>
              </w:rPr>
            </w:pPr>
            <w:r w:rsidRPr="00F77BEA">
              <w:rPr>
                <w:rFonts w:asciiTheme="majorHAnsi" w:hAnsiTheme="majorHAnsi" w:cstheme="majorHAnsi"/>
                <w:b w:val="0"/>
                <w:bCs w:val="0"/>
                <w:spacing w:val="-32"/>
                <w:sz w:val="24"/>
                <w:szCs w:val="24"/>
              </w:rPr>
              <w:t>1</w:t>
            </w:r>
          </w:p>
        </w:tc>
        <w:tc>
          <w:tcPr>
            <w:tcW w:w="1700" w:type="dxa"/>
          </w:tcPr>
          <w:p w14:paraId="71D1908E" w14:textId="08BD8FC2" w:rsidR="00D010BB" w:rsidRPr="00F77BEA" w:rsidRDefault="00D010BB" w:rsidP="006869AC">
            <w:pPr>
              <w:pStyle w:val="Heading1"/>
              <w:spacing w:before="0" w:after="0"/>
              <w:jc w:val="both"/>
              <w:rPr>
                <w:rFonts w:ascii="Times New Roman" w:eastAsia="Times New Roman" w:hAnsi="Times New Roman"/>
                <w:b w:val="0"/>
                <w:bCs w:val="0"/>
                <w:sz w:val="24"/>
                <w:szCs w:val="24"/>
              </w:rPr>
            </w:pPr>
            <w:r w:rsidRPr="00F77BEA">
              <w:rPr>
                <w:rFonts w:ascii="Times New Roman" w:eastAsia="Times New Roman" w:hAnsi="Times New Roman"/>
                <w:b w:val="0"/>
                <w:bCs w:val="0"/>
                <w:sz w:val="24"/>
                <w:szCs w:val="24"/>
              </w:rPr>
              <w:t>1.002889.000.00.00.H30</w:t>
            </w:r>
          </w:p>
        </w:tc>
        <w:tc>
          <w:tcPr>
            <w:tcW w:w="3260" w:type="dxa"/>
            <w:shd w:val="clear" w:color="auto" w:fill="auto"/>
            <w:vAlign w:val="center"/>
          </w:tcPr>
          <w:p w14:paraId="5DA3C474" w14:textId="240869DA" w:rsidR="00D010BB" w:rsidRPr="00F77BEA" w:rsidRDefault="00D010BB" w:rsidP="006869AC">
            <w:pPr>
              <w:pStyle w:val="Heading1"/>
              <w:spacing w:before="0" w:after="0"/>
              <w:jc w:val="both"/>
              <w:rPr>
                <w:rFonts w:ascii="Times New Roman" w:hAnsi="Times New Roman"/>
                <w:b w:val="0"/>
                <w:bCs w:val="0"/>
                <w:sz w:val="24"/>
                <w:szCs w:val="24"/>
              </w:rPr>
            </w:pPr>
            <w:r w:rsidRPr="00F77BEA">
              <w:rPr>
                <w:rFonts w:ascii="Times New Roman" w:eastAsia="Times New Roman" w:hAnsi="Times New Roman"/>
                <w:b w:val="0"/>
                <w:bCs w:val="0"/>
                <w:sz w:val="24"/>
                <w:szCs w:val="24"/>
              </w:rPr>
              <w:t>Công bố đưa trạm dừng nghỉ vào khai thác</w:t>
            </w:r>
          </w:p>
        </w:tc>
        <w:tc>
          <w:tcPr>
            <w:tcW w:w="3828" w:type="dxa"/>
            <w:vMerge w:val="restart"/>
            <w:shd w:val="clear" w:color="auto" w:fill="auto"/>
            <w:vAlign w:val="center"/>
          </w:tcPr>
          <w:p w14:paraId="6EB46BC8" w14:textId="071D630E" w:rsidR="00D010BB" w:rsidRPr="00F77BEA" w:rsidRDefault="00D010BB" w:rsidP="006869AC">
            <w:pPr>
              <w:pStyle w:val="Heading1"/>
              <w:spacing w:before="0" w:after="0"/>
              <w:jc w:val="both"/>
              <w:rPr>
                <w:rFonts w:ascii="Times New Roman" w:eastAsia="Times New Roman" w:hAnsi="Times New Roman"/>
                <w:b w:val="0"/>
                <w:bCs w:val="0"/>
                <w:spacing w:val="-4"/>
                <w:sz w:val="24"/>
                <w:szCs w:val="24"/>
              </w:rPr>
            </w:pPr>
            <w:r w:rsidRPr="00F77BEA">
              <w:rPr>
                <w:rFonts w:ascii="Times New Roman" w:eastAsia="Times New Roman" w:hAnsi="Times New Roman"/>
                <w:b w:val="0"/>
                <w:bCs w:val="0"/>
                <w:spacing w:val="-4"/>
                <w:sz w:val="24"/>
                <w:szCs w:val="24"/>
              </w:rPr>
              <w:t>Thông tư số 09/2024/TTBGTVT ngày 05/4/2024 của Bộ trưởng Bộ Giao thông vận tải ban hành Sửa đổi 01:2024 QCVN 43:2012/BGTVT - Quy chuẩn kỹ thuật quốc gia về Trạm dừng nghỉ đường bộ</w:t>
            </w:r>
          </w:p>
        </w:tc>
        <w:tc>
          <w:tcPr>
            <w:tcW w:w="3260" w:type="dxa"/>
            <w:vMerge w:val="restart"/>
            <w:vAlign w:val="center"/>
          </w:tcPr>
          <w:p w14:paraId="1A97C91A" w14:textId="6CD62E62" w:rsidR="00D010BB" w:rsidRPr="00F77BEA" w:rsidRDefault="00F77BEA" w:rsidP="006869AC">
            <w:pPr>
              <w:pStyle w:val="Heading1"/>
              <w:spacing w:before="0" w:after="0"/>
              <w:jc w:val="center"/>
              <w:rPr>
                <w:rFonts w:ascii="Times New Roman" w:eastAsia="Times New Roman" w:hAnsi="Times New Roman"/>
                <w:b w:val="0"/>
                <w:bCs w:val="0"/>
                <w:sz w:val="24"/>
                <w:szCs w:val="24"/>
              </w:rPr>
            </w:pPr>
            <w:r w:rsidRPr="00F77BEA">
              <w:rPr>
                <w:rFonts w:ascii="Times New Roman" w:eastAsia="Times New Roman" w:hAnsi="Times New Roman"/>
                <w:b w:val="0"/>
                <w:bCs w:val="0"/>
                <w:sz w:val="24"/>
                <w:szCs w:val="24"/>
              </w:rPr>
              <w:t>Quyết định số 787/QĐ-UBND ngày 14/5/2020</w:t>
            </w:r>
          </w:p>
        </w:tc>
        <w:tc>
          <w:tcPr>
            <w:tcW w:w="1701" w:type="dxa"/>
            <w:vMerge w:val="restart"/>
            <w:vAlign w:val="center"/>
          </w:tcPr>
          <w:p w14:paraId="4C0A9E38" w14:textId="4418D566" w:rsidR="00D010BB" w:rsidRPr="00F77BEA" w:rsidRDefault="00D010BB" w:rsidP="006869AC">
            <w:pPr>
              <w:pStyle w:val="Heading1"/>
              <w:spacing w:before="0" w:after="0"/>
              <w:jc w:val="center"/>
              <w:rPr>
                <w:rFonts w:ascii="Times New Roman" w:eastAsia="Times New Roman" w:hAnsi="Times New Roman"/>
                <w:b w:val="0"/>
                <w:bCs w:val="0"/>
                <w:sz w:val="24"/>
                <w:szCs w:val="24"/>
              </w:rPr>
            </w:pPr>
            <w:r w:rsidRPr="00F77BEA">
              <w:rPr>
                <w:rFonts w:ascii="Times New Roman" w:eastAsia="Times New Roman" w:hAnsi="Times New Roman"/>
                <w:b w:val="0"/>
                <w:bCs w:val="0"/>
                <w:sz w:val="24"/>
                <w:szCs w:val="24"/>
              </w:rPr>
              <w:t>Bãi bỏ</w:t>
            </w:r>
          </w:p>
        </w:tc>
      </w:tr>
      <w:tr w:rsidR="00D010BB" w:rsidRPr="006061DF" w14:paraId="4BC9A988" w14:textId="77777777" w:rsidTr="00D010BB">
        <w:trPr>
          <w:trHeight w:val="547"/>
        </w:trPr>
        <w:tc>
          <w:tcPr>
            <w:tcW w:w="852" w:type="dxa"/>
            <w:shd w:val="clear" w:color="auto" w:fill="auto"/>
            <w:vAlign w:val="center"/>
          </w:tcPr>
          <w:p w14:paraId="08EF6EBD" w14:textId="77777777" w:rsidR="00D010BB" w:rsidRPr="00F77BEA" w:rsidRDefault="00D010BB" w:rsidP="006869AC">
            <w:pPr>
              <w:pStyle w:val="Heading1"/>
              <w:spacing w:before="0" w:after="0"/>
              <w:jc w:val="center"/>
              <w:rPr>
                <w:rFonts w:asciiTheme="majorHAnsi" w:hAnsiTheme="majorHAnsi" w:cstheme="majorHAnsi"/>
                <w:b w:val="0"/>
                <w:bCs w:val="0"/>
                <w:spacing w:val="-32"/>
                <w:sz w:val="24"/>
                <w:szCs w:val="24"/>
              </w:rPr>
            </w:pPr>
            <w:r w:rsidRPr="00F77BEA">
              <w:rPr>
                <w:rFonts w:asciiTheme="majorHAnsi" w:hAnsiTheme="majorHAnsi" w:cstheme="majorHAnsi"/>
                <w:b w:val="0"/>
                <w:bCs w:val="0"/>
                <w:spacing w:val="-32"/>
                <w:sz w:val="24"/>
                <w:szCs w:val="24"/>
              </w:rPr>
              <w:t>2</w:t>
            </w:r>
          </w:p>
        </w:tc>
        <w:tc>
          <w:tcPr>
            <w:tcW w:w="1700" w:type="dxa"/>
          </w:tcPr>
          <w:p w14:paraId="122E1045" w14:textId="0E06C6BE" w:rsidR="00D010BB" w:rsidRPr="00F77BEA" w:rsidRDefault="00D010BB" w:rsidP="006869AC">
            <w:pPr>
              <w:pStyle w:val="Heading1"/>
              <w:spacing w:before="0" w:after="0"/>
              <w:jc w:val="both"/>
              <w:rPr>
                <w:rFonts w:ascii="Times New Roman" w:eastAsia="Times New Roman" w:hAnsi="Times New Roman"/>
                <w:b w:val="0"/>
                <w:bCs w:val="0"/>
                <w:sz w:val="24"/>
                <w:szCs w:val="24"/>
              </w:rPr>
            </w:pPr>
            <w:r w:rsidRPr="00F77BEA">
              <w:rPr>
                <w:rFonts w:ascii="Times New Roman" w:eastAsia="Times New Roman" w:hAnsi="Times New Roman"/>
                <w:b w:val="0"/>
                <w:bCs w:val="0"/>
                <w:sz w:val="24"/>
                <w:szCs w:val="24"/>
              </w:rPr>
              <w:t>1.002883.000.00.00.H30</w:t>
            </w:r>
          </w:p>
        </w:tc>
        <w:tc>
          <w:tcPr>
            <w:tcW w:w="3260" w:type="dxa"/>
            <w:shd w:val="clear" w:color="auto" w:fill="auto"/>
            <w:vAlign w:val="center"/>
          </w:tcPr>
          <w:p w14:paraId="6477F205" w14:textId="0FA398EA" w:rsidR="00D010BB" w:rsidRPr="00F77BEA" w:rsidRDefault="00D010BB" w:rsidP="006869AC">
            <w:pPr>
              <w:pStyle w:val="Heading1"/>
              <w:spacing w:before="0" w:after="0"/>
              <w:jc w:val="both"/>
              <w:rPr>
                <w:rFonts w:ascii="Times New Roman" w:hAnsi="Times New Roman"/>
                <w:b w:val="0"/>
                <w:bCs w:val="0"/>
                <w:sz w:val="24"/>
                <w:szCs w:val="24"/>
              </w:rPr>
            </w:pPr>
            <w:r w:rsidRPr="00F77BEA">
              <w:rPr>
                <w:rFonts w:ascii="Times New Roman" w:eastAsia="Times New Roman" w:hAnsi="Times New Roman"/>
                <w:b w:val="0"/>
                <w:bCs w:val="0"/>
                <w:sz w:val="24"/>
                <w:szCs w:val="24"/>
              </w:rPr>
              <w:t>Công bố lại đưa trạm dừng nghỉ vào khai thác</w:t>
            </w:r>
          </w:p>
        </w:tc>
        <w:tc>
          <w:tcPr>
            <w:tcW w:w="3828" w:type="dxa"/>
            <w:vMerge/>
            <w:shd w:val="clear" w:color="auto" w:fill="auto"/>
            <w:vAlign w:val="center"/>
          </w:tcPr>
          <w:p w14:paraId="688C8DD8" w14:textId="6080F4CF" w:rsidR="00D010BB" w:rsidRPr="00F77BEA" w:rsidRDefault="00D010BB" w:rsidP="006869AC">
            <w:pPr>
              <w:pStyle w:val="Heading1"/>
              <w:spacing w:before="0" w:after="0"/>
              <w:jc w:val="both"/>
              <w:rPr>
                <w:rFonts w:ascii="Times New Roman" w:eastAsia="Times New Roman" w:hAnsi="Times New Roman"/>
                <w:b w:val="0"/>
                <w:bCs w:val="0"/>
                <w:spacing w:val="-2"/>
                <w:sz w:val="24"/>
                <w:szCs w:val="24"/>
              </w:rPr>
            </w:pPr>
          </w:p>
        </w:tc>
        <w:tc>
          <w:tcPr>
            <w:tcW w:w="3260" w:type="dxa"/>
            <w:vMerge/>
          </w:tcPr>
          <w:p w14:paraId="732A841D" w14:textId="77777777" w:rsidR="00D010BB" w:rsidRPr="00F77BEA" w:rsidRDefault="00D010BB" w:rsidP="006869AC">
            <w:pPr>
              <w:pStyle w:val="Heading1"/>
              <w:spacing w:before="0" w:after="0"/>
              <w:jc w:val="center"/>
              <w:rPr>
                <w:rFonts w:ascii="Times New Roman" w:eastAsia="Times New Roman" w:hAnsi="Times New Roman"/>
                <w:b w:val="0"/>
                <w:bCs w:val="0"/>
                <w:sz w:val="24"/>
                <w:szCs w:val="24"/>
              </w:rPr>
            </w:pPr>
          </w:p>
        </w:tc>
        <w:tc>
          <w:tcPr>
            <w:tcW w:w="1701" w:type="dxa"/>
            <w:vMerge/>
          </w:tcPr>
          <w:p w14:paraId="411B34E9" w14:textId="77777777" w:rsidR="00D010BB" w:rsidRPr="00F77BEA" w:rsidRDefault="00D010BB" w:rsidP="006869AC">
            <w:pPr>
              <w:pStyle w:val="Heading1"/>
              <w:spacing w:before="0" w:after="0"/>
              <w:jc w:val="center"/>
              <w:rPr>
                <w:rFonts w:ascii="Times New Roman" w:eastAsia="Times New Roman" w:hAnsi="Times New Roman"/>
                <w:b w:val="0"/>
                <w:bCs w:val="0"/>
                <w:sz w:val="24"/>
                <w:szCs w:val="24"/>
              </w:rPr>
            </w:pPr>
          </w:p>
        </w:tc>
      </w:tr>
      <w:tr w:rsidR="00F77BEA" w:rsidRPr="006061DF" w14:paraId="2807E2C7" w14:textId="77777777" w:rsidTr="00F77BEA">
        <w:trPr>
          <w:trHeight w:val="547"/>
        </w:trPr>
        <w:tc>
          <w:tcPr>
            <w:tcW w:w="852" w:type="dxa"/>
            <w:shd w:val="clear" w:color="auto" w:fill="auto"/>
            <w:vAlign w:val="center"/>
          </w:tcPr>
          <w:p w14:paraId="27AE9101" w14:textId="5193B8CB" w:rsidR="00F77BEA" w:rsidRPr="00F77BEA" w:rsidRDefault="00F77BEA" w:rsidP="006869AC">
            <w:pPr>
              <w:pStyle w:val="Heading1"/>
              <w:spacing w:before="0" w:after="0"/>
              <w:jc w:val="center"/>
              <w:rPr>
                <w:rFonts w:asciiTheme="majorHAnsi" w:hAnsiTheme="majorHAnsi" w:cstheme="majorHAnsi"/>
                <w:b w:val="0"/>
                <w:bCs w:val="0"/>
                <w:spacing w:val="-32"/>
                <w:sz w:val="24"/>
                <w:szCs w:val="24"/>
              </w:rPr>
            </w:pPr>
            <w:r w:rsidRPr="00F77BEA">
              <w:rPr>
                <w:rFonts w:asciiTheme="majorHAnsi" w:hAnsiTheme="majorHAnsi" w:cstheme="majorHAnsi"/>
                <w:b w:val="0"/>
                <w:bCs w:val="0"/>
                <w:spacing w:val="-32"/>
                <w:sz w:val="24"/>
                <w:szCs w:val="24"/>
              </w:rPr>
              <w:t>3</w:t>
            </w:r>
          </w:p>
        </w:tc>
        <w:tc>
          <w:tcPr>
            <w:tcW w:w="1700" w:type="dxa"/>
            <w:vAlign w:val="center"/>
          </w:tcPr>
          <w:p w14:paraId="6EFDA03D" w14:textId="7BD0E62B" w:rsidR="00F77BEA" w:rsidRPr="00F77BEA" w:rsidRDefault="00F77BEA" w:rsidP="00F77BEA">
            <w:pPr>
              <w:pStyle w:val="Heading1"/>
              <w:spacing w:before="0" w:after="0"/>
              <w:jc w:val="both"/>
              <w:rPr>
                <w:rFonts w:ascii="Times New Roman" w:eastAsia="Times New Roman" w:hAnsi="Times New Roman"/>
                <w:b w:val="0"/>
                <w:bCs w:val="0"/>
                <w:sz w:val="24"/>
                <w:szCs w:val="24"/>
              </w:rPr>
            </w:pPr>
            <w:r w:rsidRPr="00F77BEA">
              <w:rPr>
                <w:rFonts w:ascii="Times New Roman" w:eastAsia="Times New Roman" w:hAnsi="Times New Roman"/>
                <w:b w:val="0"/>
                <w:bCs w:val="0"/>
                <w:sz w:val="24"/>
                <w:szCs w:val="24"/>
              </w:rPr>
              <w:t>2.001915.000.00.00.H30</w:t>
            </w:r>
          </w:p>
        </w:tc>
        <w:tc>
          <w:tcPr>
            <w:tcW w:w="3260" w:type="dxa"/>
            <w:shd w:val="clear" w:color="auto" w:fill="auto"/>
            <w:vAlign w:val="center"/>
          </w:tcPr>
          <w:p w14:paraId="12F93771" w14:textId="277C45F2" w:rsidR="00F77BEA" w:rsidRPr="00F77BEA" w:rsidRDefault="00F77BEA" w:rsidP="00F77BEA">
            <w:pPr>
              <w:pStyle w:val="Heading1"/>
              <w:spacing w:before="0" w:after="0"/>
              <w:jc w:val="both"/>
              <w:rPr>
                <w:rFonts w:ascii="Times New Roman" w:eastAsia="Times New Roman" w:hAnsi="Times New Roman"/>
                <w:b w:val="0"/>
                <w:bCs w:val="0"/>
                <w:sz w:val="24"/>
                <w:szCs w:val="24"/>
              </w:rPr>
            </w:pPr>
            <w:r w:rsidRPr="00F77BEA">
              <w:rPr>
                <w:rFonts w:ascii="Times New Roman" w:eastAsia="Times New Roman" w:hAnsi="Times New Roman"/>
                <w:b w:val="0"/>
                <w:bCs w:val="0"/>
                <w:sz w:val="24"/>
                <w:szCs w:val="24"/>
              </w:rPr>
              <w:t>Gia hạn chấp thuận xây dựng cùng thời điểm với cấp phép thi công xây dựng công trình thiết yếu trong phạm vi bảo vệ kết cấu hạ tầng giao thông đường tỉnh và quốc lộ được ủy thác quản lý.</w:t>
            </w:r>
          </w:p>
        </w:tc>
        <w:tc>
          <w:tcPr>
            <w:tcW w:w="3828" w:type="dxa"/>
            <w:shd w:val="clear" w:color="auto" w:fill="auto"/>
            <w:vAlign w:val="center"/>
          </w:tcPr>
          <w:p w14:paraId="7DD09BE0" w14:textId="77777777" w:rsidR="00F77BEA" w:rsidRPr="00F77BEA" w:rsidRDefault="00F77BEA" w:rsidP="00F77BEA">
            <w:pPr>
              <w:pStyle w:val="Heading1"/>
              <w:spacing w:before="0" w:after="0"/>
              <w:jc w:val="center"/>
              <w:rPr>
                <w:rFonts w:ascii="Times New Roman" w:eastAsia="Times New Roman" w:hAnsi="Times New Roman"/>
                <w:b w:val="0"/>
                <w:bCs w:val="0"/>
                <w:spacing w:val="-2"/>
                <w:sz w:val="24"/>
                <w:szCs w:val="24"/>
              </w:rPr>
            </w:pPr>
          </w:p>
        </w:tc>
        <w:tc>
          <w:tcPr>
            <w:tcW w:w="3260" w:type="dxa"/>
            <w:vAlign w:val="center"/>
          </w:tcPr>
          <w:p w14:paraId="46F8D88F" w14:textId="07ACEE07" w:rsidR="00F77BEA" w:rsidRPr="00F77BEA" w:rsidRDefault="00F77BEA" w:rsidP="00F77BEA">
            <w:pPr>
              <w:pStyle w:val="Heading1"/>
              <w:spacing w:before="0" w:after="0"/>
              <w:jc w:val="center"/>
              <w:rPr>
                <w:rFonts w:ascii="Times New Roman" w:eastAsia="Times New Roman" w:hAnsi="Times New Roman"/>
                <w:b w:val="0"/>
                <w:bCs w:val="0"/>
                <w:sz w:val="24"/>
                <w:szCs w:val="24"/>
              </w:rPr>
            </w:pPr>
            <w:r w:rsidRPr="00F77BEA">
              <w:rPr>
                <w:rFonts w:ascii="Times New Roman" w:eastAsia="Times New Roman" w:hAnsi="Times New Roman"/>
                <w:b w:val="0"/>
                <w:bCs w:val="0"/>
                <w:sz w:val="24"/>
                <w:szCs w:val="24"/>
              </w:rPr>
              <w:t>Quyết định số 787/QĐ-UBND ngày 14/5/2020</w:t>
            </w:r>
          </w:p>
        </w:tc>
        <w:tc>
          <w:tcPr>
            <w:tcW w:w="1701" w:type="dxa"/>
            <w:vAlign w:val="center"/>
          </w:tcPr>
          <w:p w14:paraId="5398CD46" w14:textId="5D702CFB" w:rsidR="00F77BEA" w:rsidRPr="00F77BEA" w:rsidRDefault="00F77BEA" w:rsidP="00F77BEA">
            <w:pPr>
              <w:pStyle w:val="Heading1"/>
              <w:spacing w:before="0" w:after="0"/>
              <w:jc w:val="center"/>
              <w:rPr>
                <w:rFonts w:ascii="Times New Roman" w:eastAsia="Times New Roman" w:hAnsi="Times New Roman"/>
                <w:b w:val="0"/>
                <w:bCs w:val="0"/>
                <w:sz w:val="24"/>
                <w:szCs w:val="24"/>
              </w:rPr>
            </w:pPr>
            <w:r w:rsidRPr="00F77BEA">
              <w:rPr>
                <w:rFonts w:ascii="Times New Roman" w:eastAsia="Times New Roman" w:hAnsi="Times New Roman"/>
                <w:b w:val="0"/>
                <w:bCs w:val="0"/>
                <w:sz w:val="24"/>
                <w:szCs w:val="24"/>
              </w:rPr>
              <w:t>Hủy bỏ</w:t>
            </w:r>
          </w:p>
        </w:tc>
      </w:tr>
    </w:tbl>
    <w:p w14:paraId="6EE824C5" w14:textId="77777777" w:rsidR="00153D2C" w:rsidRPr="006061DF" w:rsidRDefault="00153D2C" w:rsidP="00153D2C">
      <w:pPr>
        <w:spacing w:after="120"/>
        <w:ind w:firstLine="720"/>
        <w:rPr>
          <w:b/>
        </w:rPr>
      </w:pPr>
    </w:p>
    <w:p w14:paraId="70E8458F" w14:textId="1CF81CB8" w:rsidR="00147A3B" w:rsidRPr="006061DF" w:rsidRDefault="00147A3B" w:rsidP="00153D2C">
      <w:pPr>
        <w:spacing w:before="240" w:after="120"/>
        <w:rPr>
          <w:b/>
          <w:bCs/>
        </w:rPr>
      </w:pPr>
    </w:p>
    <w:sectPr w:rsidR="00147A3B" w:rsidRPr="006061DF" w:rsidSect="006F2299">
      <w:headerReference w:type="default" r:id="rId8"/>
      <w:footerReference w:type="default" r:id="rId9"/>
      <w:headerReference w:type="first" r:id="rId10"/>
      <w:pgSz w:w="16840" w:h="11907" w:orient="landscape" w:code="9"/>
      <w:pgMar w:top="851" w:right="851" w:bottom="851" w:left="1134" w:header="295" w:footer="3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43CD9" w14:textId="77777777" w:rsidR="00805B46" w:rsidRPr="00000ED9" w:rsidRDefault="00805B46" w:rsidP="00000ED9">
      <w:pPr>
        <w:pStyle w:val="NormalWeb"/>
        <w:spacing w:before="0" w:after="0"/>
        <w:rPr>
          <w:rFonts w:eastAsia="SimSun"/>
          <w:lang w:eastAsia="zh-CN"/>
        </w:rPr>
      </w:pPr>
      <w:r>
        <w:separator/>
      </w:r>
    </w:p>
  </w:endnote>
  <w:endnote w:type="continuationSeparator" w:id="0">
    <w:p w14:paraId="5F8D378D" w14:textId="77777777" w:rsidR="00805B46" w:rsidRPr="00000ED9" w:rsidRDefault="00805B46" w:rsidP="00000ED9">
      <w:pPr>
        <w:pStyle w:val="NormalWeb"/>
        <w:spacing w:before="0" w:after="0"/>
        <w:rPr>
          <w:rFonts w:eastAsia="SimSun"/>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Arial Narrow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 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IDFont+F5">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55AF" w14:textId="77777777" w:rsidR="00924ACD" w:rsidRPr="004C6DEC" w:rsidRDefault="00924ACD">
    <w:pPr>
      <w:pStyle w:val="Footer"/>
      <w:jc w:val="right"/>
      <w:rPr>
        <w:rFonts w:asciiTheme="majorHAnsi" w:hAnsiTheme="majorHAnsi" w:cstheme="majorHAnsi"/>
      </w:rPr>
    </w:pPr>
  </w:p>
  <w:p w14:paraId="40C8D0F9" w14:textId="77777777" w:rsidR="00924ACD" w:rsidRPr="00740560" w:rsidRDefault="00924ACD" w:rsidP="00286C58">
    <w:pPr>
      <w:pStyle w:val="Footer"/>
      <w:jc w:val="center"/>
      <w:rPr>
        <w:rFonts w:asci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D0364" w14:textId="77777777" w:rsidR="00805B46" w:rsidRPr="00000ED9" w:rsidRDefault="00805B46" w:rsidP="00000ED9">
      <w:pPr>
        <w:pStyle w:val="NormalWeb"/>
        <w:spacing w:before="0" w:after="0"/>
        <w:rPr>
          <w:rFonts w:eastAsia="SimSun"/>
          <w:lang w:eastAsia="zh-CN"/>
        </w:rPr>
      </w:pPr>
      <w:r>
        <w:separator/>
      </w:r>
    </w:p>
  </w:footnote>
  <w:footnote w:type="continuationSeparator" w:id="0">
    <w:p w14:paraId="7D000333" w14:textId="77777777" w:rsidR="00805B46" w:rsidRPr="00000ED9" w:rsidRDefault="00805B46" w:rsidP="00000ED9">
      <w:pPr>
        <w:pStyle w:val="NormalWeb"/>
        <w:spacing w:before="0" w:after="0"/>
        <w:rPr>
          <w:rFonts w:eastAsia="SimSun"/>
          <w:lang w:eastAsia="zh-C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324511"/>
      <w:docPartObj>
        <w:docPartGallery w:val="Page Numbers (Top of Page)"/>
        <w:docPartUnique/>
      </w:docPartObj>
    </w:sdtPr>
    <w:sdtEndPr>
      <w:rPr>
        <w:rFonts w:ascii="Times New Roman"/>
        <w:noProof/>
        <w:sz w:val="26"/>
        <w:szCs w:val="26"/>
      </w:rPr>
    </w:sdtEndPr>
    <w:sdtContent>
      <w:p w14:paraId="715BEB70" w14:textId="1017F781" w:rsidR="00924ACD" w:rsidRPr="001D0919" w:rsidRDefault="00924ACD">
        <w:pPr>
          <w:pStyle w:val="Header"/>
          <w:jc w:val="center"/>
          <w:rPr>
            <w:rFonts w:ascii="Times New Roman"/>
            <w:sz w:val="26"/>
            <w:szCs w:val="26"/>
          </w:rPr>
        </w:pPr>
        <w:r w:rsidRPr="001D0919">
          <w:rPr>
            <w:rFonts w:ascii="Times New Roman"/>
            <w:sz w:val="26"/>
            <w:szCs w:val="26"/>
          </w:rPr>
          <w:fldChar w:fldCharType="begin"/>
        </w:r>
        <w:r w:rsidRPr="001D0919">
          <w:rPr>
            <w:rFonts w:ascii="Times New Roman"/>
            <w:sz w:val="26"/>
            <w:szCs w:val="26"/>
          </w:rPr>
          <w:instrText xml:space="preserve"> PAGE   \* MERGEFORMAT </w:instrText>
        </w:r>
        <w:r w:rsidRPr="001D0919">
          <w:rPr>
            <w:rFonts w:ascii="Times New Roman"/>
            <w:sz w:val="26"/>
            <w:szCs w:val="26"/>
          </w:rPr>
          <w:fldChar w:fldCharType="separate"/>
        </w:r>
        <w:r w:rsidR="00D63E32">
          <w:rPr>
            <w:rFonts w:ascii="Times New Roman"/>
            <w:noProof/>
            <w:sz w:val="26"/>
            <w:szCs w:val="26"/>
          </w:rPr>
          <w:t>2</w:t>
        </w:r>
        <w:r w:rsidRPr="001D0919">
          <w:rPr>
            <w:rFonts w:ascii="Times New Roman"/>
            <w:noProof/>
            <w:sz w:val="26"/>
            <w:szCs w:val="26"/>
          </w:rPr>
          <w:fldChar w:fldCharType="end"/>
        </w:r>
      </w:p>
    </w:sdtContent>
  </w:sdt>
  <w:p w14:paraId="6E641408" w14:textId="77777777" w:rsidR="00924ACD" w:rsidRDefault="00924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B0FD1" w14:textId="77777777" w:rsidR="00924ACD" w:rsidRPr="001D0919" w:rsidRDefault="00924ACD" w:rsidP="001D0919">
    <w:pPr>
      <w:pStyle w:val="Header"/>
      <w:rPr>
        <w:rFonts w:ascii="Times New Roman"/>
        <w:sz w:val="26"/>
        <w:szCs w:val="26"/>
      </w:rPr>
    </w:pPr>
  </w:p>
  <w:p w14:paraId="6C6AA1C2" w14:textId="77777777" w:rsidR="00924ACD" w:rsidRDefault="00924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002F13C"/>
    <w:lvl w:ilvl="0">
      <w:start w:val="1"/>
      <w:numFmt w:val="bullet"/>
      <w:pStyle w:val="ListBullet"/>
      <w:lvlText w:val=""/>
      <w:lvlJc w:val="left"/>
      <w:pPr>
        <w:tabs>
          <w:tab w:val="num" w:pos="360"/>
        </w:tabs>
        <w:ind w:left="360" w:hanging="360"/>
      </w:pPr>
      <w:rPr>
        <w:rFonts w:ascii="Symbol" w:hAnsi="Symbol" w:hint="default"/>
        <w:sz w:val="16"/>
      </w:rPr>
    </w:lvl>
  </w:abstractNum>
  <w:abstractNum w:abstractNumId="1" w15:restartNumberingAfterBreak="0">
    <w:nsid w:val="05F81DF5"/>
    <w:multiLevelType w:val="hybridMultilevel"/>
    <w:tmpl w:val="CAE67C3E"/>
    <w:lvl w:ilvl="0" w:tplc="C07AAE9C">
      <w:start w:val="1"/>
      <w:numFmt w:val="upperLetter"/>
      <w:pStyle w:val="a"/>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5D330E"/>
    <w:multiLevelType w:val="hybridMultilevel"/>
    <w:tmpl w:val="99421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465A0"/>
    <w:multiLevelType w:val="hybridMultilevel"/>
    <w:tmpl w:val="18BE9FA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6C95AAA"/>
    <w:multiLevelType w:val="hybridMultilevel"/>
    <w:tmpl w:val="A4A009AE"/>
    <w:lvl w:ilvl="0" w:tplc="D69A801E">
      <w:start w:val="7"/>
      <w:numFmt w:val="bullet"/>
      <w:lvlText w:val=""/>
      <w:lvlJc w:val="left"/>
      <w:pPr>
        <w:tabs>
          <w:tab w:val="num" w:pos="720"/>
        </w:tabs>
        <w:ind w:left="720" w:hanging="360"/>
      </w:pPr>
      <w:rPr>
        <w:rFonts w:ascii="Symbol" w:eastAsia="Times New Roman" w:hAnsi="Symbol" w:cs="Times New Roman"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E86406"/>
    <w:multiLevelType w:val="hybridMultilevel"/>
    <w:tmpl w:val="E12A97A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94B6CEA"/>
    <w:multiLevelType w:val="hybridMultilevel"/>
    <w:tmpl w:val="588C6540"/>
    <w:lvl w:ilvl="0" w:tplc="D69A801E">
      <w:start w:val="7"/>
      <w:numFmt w:val="bullet"/>
      <w:lvlText w:val=""/>
      <w:lvlJc w:val="left"/>
      <w:pPr>
        <w:ind w:left="720" w:hanging="360"/>
      </w:pPr>
      <w:rPr>
        <w:rFonts w:ascii="Symbol" w:eastAsia="Times New Roman" w:hAnsi="Symbol"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479AA"/>
    <w:multiLevelType w:val="hybridMultilevel"/>
    <w:tmpl w:val="F18AECCC"/>
    <w:lvl w:ilvl="0" w:tplc="F0601CE0">
      <w:start w:val="1"/>
      <w:numFmt w:val="decimal"/>
      <w:lvlText w:val="%1."/>
      <w:lvlJc w:val="left"/>
      <w:pPr>
        <w:tabs>
          <w:tab w:val="num" w:pos="1080"/>
        </w:tabs>
        <w:ind w:left="1080" w:hanging="360"/>
      </w:pPr>
      <w:rPr>
        <w:rFonts w:hint="default"/>
      </w:rPr>
    </w:lvl>
    <w:lvl w:ilvl="1" w:tplc="D08058B6">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A66886"/>
    <w:multiLevelType w:val="hybridMultilevel"/>
    <w:tmpl w:val="6E90E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F2DAC"/>
    <w:multiLevelType w:val="hybridMultilevel"/>
    <w:tmpl w:val="9B0CBFBE"/>
    <w:lvl w:ilvl="0" w:tplc="ACAA98E4">
      <w:start w:val="3"/>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2358F8"/>
    <w:multiLevelType w:val="hybridMultilevel"/>
    <w:tmpl w:val="5AC2269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5E726A3"/>
    <w:multiLevelType w:val="hybridMultilevel"/>
    <w:tmpl w:val="EAE61F26"/>
    <w:lvl w:ilvl="0" w:tplc="7FFEA470">
      <w:numFmt w:val="bullet"/>
      <w:lvlText w:val="-"/>
      <w:lvlJc w:val="left"/>
      <w:pPr>
        <w:ind w:left="382" w:hanging="190"/>
      </w:pPr>
      <w:rPr>
        <w:rFonts w:ascii="Times New Roman" w:eastAsia="Times New Roman" w:hAnsi="Times New Roman" w:cs="Times New Roman" w:hint="default"/>
        <w:w w:val="100"/>
        <w:sz w:val="28"/>
        <w:szCs w:val="28"/>
        <w:lang w:val="vi" w:eastAsia="en-US" w:bidi="ar-SA"/>
      </w:rPr>
    </w:lvl>
    <w:lvl w:ilvl="1" w:tplc="C9F44FDE">
      <w:numFmt w:val="bullet"/>
      <w:lvlText w:val="•"/>
      <w:lvlJc w:val="left"/>
      <w:pPr>
        <w:ind w:left="1366" w:hanging="190"/>
      </w:pPr>
      <w:rPr>
        <w:rFonts w:hint="default"/>
        <w:lang w:val="vi" w:eastAsia="en-US" w:bidi="ar-SA"/>
      </w:rPr>
    </w:lvl>
    <w:lvl w:ilvl="2" w:tplc="4B7E7FFE">
      <w:numFmt w:val="bullet"/>
      <w:lvlText w:val="•"/>
      <w:lvlJc w:val="left"/>
      <w:pPr>
        <w:ind w:left="2353" w:hanging="190"/>
      </w:pPr>
      <w:rPr>
        <w:rFonts w:hint="default"/>
        <w:lang w:val="vi" w:eastAsia="en-US" w:bidi="ar-SA"/>
      </w:rPr>
    </w:lvl>
    <w:lvl w:ilvl="3" w:tplc="956259E6">
      <w:numFmt w:val="bullet"/>
      <w:lvlText w:val="•"/>
      <w:lvlJc w:val="left"/>
      <w:pPr>
        <w:ind w:left="3339" w:hanging="190"/>
      </w:pPr>
      <w:rPr>
        <w:rFonts w:hint="default"/>
        <w:lang w:val="vi" w:eastAsia="en-US" w:bidi="ar-SA"/>
      </w:rPr>
    </w:lvl>
    <w:lvl w:ilvl="4" w:tplc="391AEE60">
      <w:numFmt w:val="bullet"/>
      <w:lvlText w:val="•"/>
      <w:lvlJc w:val="left"/>
      <w:pPr>
        <w:ind w:left="4326" w:hanging="190"/>
      </w:pPr>
      <w:rPr>
        <w:rFonts w:hint="default"/>
        <w:lang w:val="vi" w:eastAsia="en-US" w:bidi="ar-SA"/>
      </w:rPr>
    </w:lvl>
    <w:lvl w:ilvl="5" w:tplc="93BAAEA4">
      <w:numFmt w:val="bullet"/>
      <w:lvlText w:val="•"/>
      <w:lvlJc w:val="left"/>
      <w:pPr>
        <w:ind w:left="5313" w:hanging="190"/>
      </w:pPr>
      <w:rPr>
        <w:rFonts w:hint="default"/>
        <w:lang w:val="vi" w:eastAsia="en-US" w:bidi="ar-SA"/>
      </w:rPr>
    </w:lvl>
    <w:lvl w:ilvl="6" w:tplc="694886C6">
      <w:numFmt w:val="bullet"/>
      <w:lvlText w:val="•"/>
      <w:lvlJc w:val="left"/>
      <w:pPr>
        <w:ind w:left="6299" w:hanging="190"/>
      </w:pPr>
      <w:rPr>
        <w:rFonts w:hint="default"/>
        <w:lang w:val="vi" w:eastAsia="en-US" w:bidi="ar-SA"/>
      </w:rPr>
    </w:lvl>
    <w:lvl w:ilvl="7" w:tplc="F11A3310">
      <w:numFmt w:val="bullet"/>
      <w:lvlText w:val="•"/>
      <w:lvlJc w:val="left"/>
      <w:pPr>
        <w:ind w:left="7286" w:hanging="190"/>
      </w:pPr>
      <w:rPr>
        <w:rFonts w:hint="default"/>
        <w:lang w:val="vi" w:eastAsia="en-US" w:bidi="ar-SA"/>
      </w:rPr>
    </w:lvl>
    <w:lvl w:ilvl="8" w:tplc="666CCF32">
      <w:numFmt w:val="bullet"/>
      <w:lvlText w:val="•"/>
      <w:lvlJc w:val="left"/>
      <w:pPr>
        <w:ind w:left="8273" w:hanging="190"/>
      </w:pPr>
      <w:rPr>
        <w:rFonts w:hint="default"/>
        <w:lang w:val="vi" w:eastAsia="en-US" w:bidi="ar-SA"/>
      </w:rPr>
    </w:lvl>
  </w:abstractNum>
  <w:abstractNum w:abstractNumId="12" w15:restartNumberingAfterBreak="0">
    <w:nsid w:val="37365A8D"/>
    <w:multiLevelType w:val="hybridMultilevel"/>
    <w:tmpl w:val="CD3878C6"/>
    <w:lvl w:ilvl="0" w:tplc="4ACE4CC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95709D8"/>
    <w:multiLevelType w:val="hybridMultilevel"/>
    <w:tmpl w:val="5AC2269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A521124"/>
    <w:multiLevelType w:val="hybridMultilevel"/>
    <w:tmpl w:val="733088B8"/>
    <w:lvl w:ilvl="0" w:tplc="847279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417D72"/>
    <w:multiLevelType w:val="hybridMultilevel"/>
    <w:tmpl w:val="31A0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3B5502"/>
    <w:multiLevelType w:val="hybridMultilevel"/>
    <w:tmpl w:val="ADF04C32"/>
    <w:lvl w:ilvl="0" w:tplc="A18CE5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722518"/>
    <w:multiLevelType w:val="hybridMultilevel"/>
    <w:tmpl w:val="EFD46134"/>
    <w:lvl w:ilvl="0" w:tplc="ACAA98E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A1180"/>
    <w:multiLevelType w:val="hybridMultilevel"/>
    <w:tmpl w:val="AD0C4BA0"/>
    <w:lvl w:ilvl="0" w:tplc="4DDC7428">
      <w:start w:val="1"/>
      <w:numFmt w:val="decimal"/>
      <w:lvlText w:val="%1."/>
      <w:lvlJc w:val="left"/>
      <w:pPr>
        <w:ind w:left="9717" w:hanging="360"/>
      </w:pPr>
      <w:rPr>
        <w:rFonts w:hint="default"/>
      </w:rPr>
    </w:lvl>
    <w:lvl w:ilvl="1" w:tplc="04090019" w:tentative="1">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tentative="1">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19" w15:restartNumberingAfterBreak="0">
    <w:nsid w:val="50FE6E31"/>
    <w:multiLevelType w:val="hybridMultilevel"/>
    <w:tmpl w:val="8654DD94"/>
    <w:lvl w:ilvl="0" w:tplc="FFFFFFFF">
      <w:start w:val="1"/>
      <w:numFmt w:val="decimal"/>
      <w:lvlText w:val="%1."/>
      <w:lvlJc w:val="left"/>
      <w:pPr>
        <w:tabs>
          <w:tab w:val="num" w:pos="1107"/>
        </w:tabs>
        <w:ind w:left="1107" w:hanging="360"/>
      </w:pPr>
      <w:rPr>
        <w:rFonts w:hint="default"/>
      </w:rPr>
    </w:lvl>
    <w:lvl w:ilvl="1" w:tplc="FFFFFFFF" w:tentative="1">
      <w:start w:val="1"/>
      <w:numFmt w:val="lowerLetter"/>
      <w:lvlText w:val="%2."/>
      <w:lvlJc w:val="left"/>
      <w:pPr>
        <w:tabs>
          <w:tab w:val="num" w:pos="1827"/>
        </w:tabs>
        <w:ind w:left="1827" w:hanging="360"/>
      </w:pPr>
    </w:lvl>
    <w:lvl w:ilvl="2" w:tplc="FFFFFFFF" w:tentative="1">
      <w:start w:val="1"/>
      <w:numFmt w:val="lowerRoman"/>
      <w:lvlText w:val="%3."/>
      <w:lvlJc w:val="right"/>
      <w:pPr>
        <w:tabs>
          <w:tab w:val="num" w:pos="2547"/>
        </w:tabs>
        <w:ind w:left="2547" w:hanging="180"/>
      </w:pPr>
    </w:lvl>
    <w:lvl w:ilvl="3" w:tplc="FFFFFFFF" w:tentative="1">
      <w:start w:val="1"/>
      <w:numFmt w:val="decimal"/>
      <w:lvlText w:val="%4."/>
      <w:lvlJc w:val="left"/>
      <w:pPr>
        <w:tabs>
          <w:tab w:val="num" w:pos="3267"/>
        </w:tabs>
        <w:ind w:left="3267" w:hanging="360"/>
      </w:pPr>
    </w:lvl>
    <w:lvl w:ilvl="4" w:tplc="FFFFFFFF" w:tentative="1">
      <w:start w:val="1"/>
      <w:numFmt w:val="lowerLetter"/>
      <w:lvlText w:val="%5."/>
      <w:lvlJc w:val="left"/>
      <w:pPr>
        <w:tabs>
          <w:tab w:val="num" w:pos="3987"/>
        </w:tabs>
        <w:ind w:left="3987" w:hanging="360"/>
      </w:pPr>
    </w:lvl>
    <w:lvl w:ilvl="5" w:tplc="FFFFFFFF" w:tentative="1">
      <w:start w:val="1"/>
      <w:numFmt w:val="lowerRoman"/>
      <w:lvlText w:val="%6."/>
      <w:lvlJc w:val="right"/>
      <w:pPr>
        <w:tabs>
          <w:tab w:val="num" w:pos="4707"/>
        </w:tabs>
        <w:ind w:left="4707" w:hanging="180"/>
      </w:pPr>
    </w:lvl>
    <w:lvl w:ilvl="6" w:tplc="FFFFFFFF" w:tentative="1">
      <w:start w:val="1"/>
      <w:numFmt w:val="decimal"/>
      <w:lvlText w:val="%7."/>
      <w:lvlJc w:val="left"/>
      <w:pPr>
        <w:tabs>
          <w:tab w:val="num" w:pos="5427"/>
        </w:tabs>
        <w:ind w:left="5427" w:hanging="360"/>
      </w:pPr>
    </w:lvl>
    <w:lvl w:ilvl="7" w:tplc="FFFFFFFF" w:tentative="1">
      <w:start w:val="1"/>
      <w:numFmt w:val="lowerLetter"/>
      <w:lvlText w:val="%8."/>
      <w:lvlJc w:val="left"/>
      <w:pPr>
        <w:tabs>
          <w:tab w:val="num" w:pos="6147"/>
        </w:tabs>
        <w:ind w:left="6147" w:hanging="360"/>
      </w:pPr>
    </w:lvl>
    <w:lvl w:ilvl="8" w:tplc="FFFFFFFF" w:tentative="1">
      <w:start w:val="1"/>
      <w:numFmt w:val="lowerRoman"/>
      <w:lvlText w:val="%9."/>
      <w:lvlJc w:val="right"/>
      <w:pPr>
        <w:tabs>
          <w:tab w:val="num" w:pos="6867"/>
        </w:tabs>
        <w:ind w:left="6867" w:hanging="180"/>
      </w:pPr>
    </w:lvl>
  </w:abstractNum>
  <w:abstractNum w:abstractNumId="20" w15:restartNumberingAfterBreak="0">
    <w:nsid w:val="52B669A1"/>
    <w:multiLevelType w:val="hybridMultilevel"/>
    <w:tmpl w:val="0E1A71FC"/>
    <w:lvl w:ilvl="0" w:tplc="E850C43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6F8421B"/>
    <w:multiLevelType w:val="hybridMultilevel"/>
    <w:tmpl w:val="E12A97A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A3F69EB"/>
    <w:multiLevelType w:val="hybridMultilevel"/>
    <w:tmpl w:val="31A0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1C7D5F"/>
    <w:multiLevelType w:val="hybridMultilevel"/>
    <w:tmpl w:val="2848D922"/>
    <w:lvl w:ilvl="0" w:tplc="9EA483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C94246"/>
    <w:multiLevelType w:val="hybridMultilevel"/>
    <w:tmpl w:val="6E90E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5A5447"/>
    <w:multiLevelType w:val="multilevel"/>
    <w:tmpl w:val="56D6C6D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64A70AA"/>
    <w:multiLevelType w:val="hybridMultilevel"/>
    <w:tmpl w:val="8B0EFD6A"/>
    <w:lvl w:ilvl="0" w:tplc="470E340E">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172260"/>
    <w:multiLevelType w:val="hybridMultilevel"/>
    <w:tmpl w:val="DB3620DA"/>
    <w:lvl w:ilvl="0" w:tplc="DCE86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C15BAC"/>
    <w:multiLevelType w:val="hybridMultilevel"/>
    <w:tmpl w:val="AD0C4BA0"/>
    <w:lvl w:ilvl="0" w:tplc="4DDC7428">
      <w:start w:val="1"/>
      <w:numFmt w:val="decimal"/>
      <w:lvlText w:val="%1."/>
      <w:lvlJc w:val="left"/>
      <w:pPr>
        <w:ind w:left="9717" w:hanging="360"/>
      </w:pPr>
      <w:rPr>
        <w:rFonts w:hint="default"/>
      </w:rPr>
    </w:lvl>
    <w:lvl w:ilvl="1" w:tplc="04090019" w:tentative="1">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tentative="1">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30" w15:restartNumberingAfterBreak="0">
    <w:nsid w:val="777F0A95"/>
    <w:multiLevelType w:val="hybridMultilevel"/>
    <w:tmpl w:val="DEFC0486"/>
    <w:lvl w:ilvl="0" w:tplc="8F38D6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7875738E"/>
    <w:multiLevelType w:val="hybridMultilevel"/>
    <w:tmpl w:val="A8D6A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3C3641"/>
    <w:multiLevelType w:val="hybridMultilevel"/>
    <w:tmpl w:val="AA843030"/>
    <w:lvl w:ilvl="0" w:tplc="8542C0D2">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F390B26"/>
    <w:multiLevelType w:val="multilevel"/>
    <w:tmpl w:val="B04CD9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160921891">
    <w:abstractNumId w:val="20"/>
  </w:num>
  <w:num w:numId="2" w16cid:durableId="11096213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4586628">
    <w:abstractNumId w:val="33"/>
  </w:num>
  <w:num w:numId="4" w16cid:durableId="1782645575">
    <w:abstractNumId w:val="33"/>
  </w:num>
  <w:num w:numId="5" w16cid:durableId="6566521">
    <w:abstractNumId w:val="13"/>
  </w:num>
  <w:num w:numId="6" w16cid:durableId="13856377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5230484">
    <w:abstractNumId w:val="10"/>
  </w:num>
  <w:num w:numId="8" w16cid:durableId="2020113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838972">
    <w:abstractNumId w:val="3"/>
  </w:num>
  <w:num w:numId="10" w16cid:durableId="14782586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0624049">
    <w:abstractNumId w:val="32"/>
  </w:num>
  <w:num w:numId="12" w16cid:durableId="15836852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3795684">
    <w:abstractNumId w:val="5"/>
  </w:num>
  <w:num w:numId="14" w16cid:durableId="20044346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5341094">
    <w:abstractNumId w:val="21"/>
  </w:num>
  <w:num w:numId="16" w16cid:durableId="534316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4799264">
    <w:abstractNumId w:val="2"/>
  </w:num>
  <w:num w:numId="18" w16cid:durableId="1125388814">
    <w:abstractNumId w:val="24"/>
  </w:num>
  <w:num w:numId="19" w16cid:durableId="390814453">
    <w:abstractNumId w:val="15"/>
  </w:num>
  <w:num w:numId="20" w16cid:durableId="28192265">
    <w:abstractNumId w:val="22"/>
  </w:num>
  <w:num w:numId="21" w16cid:durableId="1811509578">
    <w:abstractNumId w:val="27"/>
  </w:num>
  <w:num w:numId="22" w16cid:durableId="838349925">
    <w:abstractNumId w:val="9"/>
  </w:num>
  <w:num w:numId="23" w16cid:durableId="1852646376">
    <w:abstractNumId w:val="1"/>
  </w:num>
  <w:num w:numId="24" w16cid:durableId="1846162739">
    <w:abstractNumId w:val="28"/>
  </w:num>
  <w:num w:numId="25" w16cid:durableId="723990914">
    <w:abstractNumId w:val="0"/>
  </w:num>
  <w:num w:numId="26" w16cid:durableId="58408003">
    <w:abstractNumId w:val="26"/>
  </w:num>
  <w:num w:numId="27" w16cid:durableId="2035378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3765118">
    <w:abstractNumId w:val="23"/>
  </w:num>
  <w:num w:numId="29" w16cid:durableId="144274512">
    <w:abstractNumId w:val="18"/>
  </w:num>
  <w:num w:numId="30" w16cid:durableId="804663996">
    <w:abstractNumId w:val="14"/>
  </w:num>
  <w:num w:numId="31" w16cid:durableId="1319069569">
    <w:abstractNumId w:val="12"/>
  </w:num>
  <w:num w:numId="32" w16cid:durableId="1389035927">
    <w:abstractNumId w:val="19"/>
  </w:num>
  <w:num w:numId="33" w16cid:durableId="1449666520">
    <w:abstractNumId w:val="4"/>
  </w:num>
  <w:num w:numId="34" w16cid:durableId="1779907495">
    <w:abstractNumId w:val="6"/>
  </w:num>
  <w:num w:numId="35" w16cid:durableId="74282981">
    <w:abstractNumId w:val="16"/>
  </w:num>
  <w:num w:numId="36" w16cid:durableId="4941089">
    <w:abstractNumId w:val="31"/>
  </w:num>
  <w:num w:numId="37" w16cid:durableId="1002973373">
    <w:abstractNumId w:val="17"/>
  </w:num>
  <w:num w:numId="38" w16cid:durableId="1792089716">
    <w:abstractNumId w:val="29"/>
  </w:num>
  <w:num w:numId="39" w16cid:durableId="825900780">
    <w:abstractNumId w:val="30"/>
  </w:num>
  <w:num w:numId="40" w16cid:durableId="312296666">
    <w:abstractNumId w:val="8"/>
  </w:num>
  <w:num w:numId="41" w16cid:durableId="895552665">
    <w:abstractNumId w:val="25"/>
  </w:num>
  <w:num w:numId="42" w16cid:durableId="2133958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515"/>
    <w:rsid w:val="00000ED9"/>
    <w:rsid w:val="00002FC2"/>
    <w:rsid w:val="00007952"/>
    <w:rsid w:val="00013ADC"/>
    <w:rsid w:val="00014F3A"/>
    <w:rsid w:val="00021FA3"/>
    <w:rsid w:val="000231E4"/>
    <w:rsid w:val="000261DA"/>
    <w:rsid w:val="000268CE"/>
    <w:rsid w:val="00026A09"/>
    <w:rsid w:val="00030811"/>
    <w:rsid w:val="00031493"/>
    <w:rsid w:val="0003297D"/>
    <w:rsid w:val="00033402"/>
    <w:rsid w:val="00045617"/>
    <w:rsid w:val="00046931"/>
    <w:rsid w:val="00052AC0"/>
    <w:rsid w:val="00056C32"/>
    <w:rsid w:val="000607E7"/>
    <w:rsid w:val="00061EE2"/>
    <w:rsid w:val="00064004"/>
    <w:rsid w:val="00064474"/>
    <w:rsid w:val="0006513D"/>
    <w:rsid w:val="00066926"/>
    <w:rsid w:val="000705D2"/>
    <w:rsid w:val="00071A2E"/>
    <w:rsid w:val="00072C69"/>
    <w:rsid w:val="000758BE"/>
    <w:rsid w:val="00077DEA"/>
    <w:rsid w:val="00080B39"/>
    <w:rsid w:val="00081ECB"/>
    <w:rsid w:val="00086172"/>
    <w:rsid w:val="00091524"/>
    <w:rsid w:val="000932CB"/>
    <w:rsid w:val="00094208"/>
    <w:rsid w:val="000B1D82"/>
    <w:rsid w:val="000C17E8"/>
    <w:rsid w:val="000C1A64"/>
    <w:rsid w:val="000C50C0"/>
    <w:rsid w:val="000D02D2"/>
    <w:rsid w:val="000D133B"/>
    <w:rsid w:val="000D266F"/>
    <w:rsid w:val="000D6AC8"/>
    <w:rsid w:val="000E634D"/>
    <w:rsid w:val="000F01E7"/>
    <w:rsid w:val="000F4D46"/>
    <w:rsid w:val="000F4F01"/>
    <w:rsid w:val="000F52B0"/>
    <w:rsid w:val="00100CA1"/>
    <w:rsid w:val="001043BD"/>
    <w:rsid w:val="00105D59"/>
    <w:rsid w:val="00110687"/>
    <w:rsid w:val="00110FDA"/>
    <w:rsid w:val="00111E90"/>
    <w:rsid w:val="0011639C"/>
    <w:rsid w:val="001213C0"/>
    <w:rsid w:val="00122E24"/>
    <w:rsid w:val="00126F92"/>
    <w:rsid w:val="001331D6"/>
    <w:rsid w:val="0013655D"/>
    <w:rsid w:val="00140915"/>
    <w:rsid w:val="00144BA2"/>
    <w:rsid w:val="0014689A"/>
    <w:rsid w:val="00147A3B"/>
    <w:rsid w:val="00152A11"/>
    <w:rsid w:val="0015316A"/>
    <w:rsid w:val="00153D2C"/>
    <w:rsid w:val="00156EF6"/>
    <w:rsid w:val="001655A3"/>
    <w:rsid w:val="00176DBB"/>
    <w:rsid w:val="00180366"/>
    <w:rsid w:val="00186B5A"/>
    <w:rsid w:val="00190191"/>
    <w:rsid w:val="00191094"/>
    <w:rsid w:val="001925D6"/>
    <w:rsid w:val="00193C9B"/>
    <w:rsid w:val="001942E1"/>
    <w:rsid w:val="001A07E6"/>
    <w:rsid w:val="001A2816"/>
    <w:rsid w:val="001B420A"/>
    <w:rsid w:val="001B7AD5"/>
    <w:rsid w:val="001C3ECF"/>
    <w:rsid w:val="001C717E"/>
    <w:rsid w:val="001D0919"/>
    <w:rsid w:val="001D0982"/>
    <w:rsid w:val="001D256D"/>
    <w:rsid w:val="001D750F"/>
    <w:rsid w:val="001E0E00"/>
    <w:rsid w:val="001E1D7F"/>
    <w:rsid w:val="001E222A"/>
    <w:rsid w:val="001E28BE"/>
    <w:rsid w:val="00200129"/>
    <w:rsid w:val="00201780"/>
    <w:rsid w:val="0020445F"/>
    <w:rsid w:val="002067B0"/>
    <w:rsid w:val="00206BC6"/>
    <w:rsid w:val="00207776"/>
    <w:rsid w:val="00207BC6"/>
    <w:rsid w:val="0021031A"/>
    <w:rsid w:val="002104C5"/>
    <w:rsid w:val="002173AF"/>
    <w:rsid w:val="00217E93"/>
    <w:rsid w:val="0022660B"/>
    <w:rsid w:val="00232230"/>
    <w:rsid w:val="0023303C"/>
    <w:rsid w:val="0023358F"/>
    <w:rsid w:val="00234B6A"/>
    <w:rsid w:val="00236C3A"/>
    <w:rsid w:val="00240687"/>
    <w:rsid w:val="00243DCA"/>
    <w:rsid w:val="00245CF9"/>
    <w:rsid w:val="00255E62"/>
    <w:rsid w:val="002603A3"/>
    <w:rsid w:val="00263E59"/>
    <w:rsid w:val="00264F77"/>
    <w:rsid w:val="00265207"/>
    <w:rsid w:val="00271115"/>
    <w:rsid w:val="00271603"/>
    <w:rsid w:val="002760CB"/>
    <w:rsid w:val="00283C3B"/>
    <w:rsid w:val="00286C58"/>
    <w:rsid w:val="0029061B"/>
    <w:rsid w:val="00292538"/>
    <w:rsid w:val="00294C5A"/>
    <w:rsid w:val="0029531A"/>
    <w:rsid w:val="002978F0"/>
    <w:rsid w:val="002B2D55"/>
    <w:rsid w:val="002B621A"/>
    <w:rsid w:val="002C42E1"/>
    <w:rsid w:val="002D0FD8"/>
    <w:rsid w:val="002D27AB"/>
    <w:rsid w:val="002E5578"/>
    <w:rsid w:val="002E5784"/>
    <w:rsid w:val="002E7183"/>
    <w:rsid w:val="002E7732"/>
    <w:rsid w:val="002F1A31"/>
    <w:rsid w:val="002F6481"/>
    <w:rsid w:val="002F6E68"/>
    <w:rsid w:val="00300838"/>
    <w:rsid w:val="003033C3"/>
    <w:rsid w:val="0030528D"/>
    <w:rsid w:val="003103F6"/>
    <w:rsid w:val="00316BA2"/>
    <w:rsid w:val="00317A27"/>
    <w:rsid w:val="00321C10"/>
    <w:rsid w:val="00327E79"/>
    <w:rsid w:val="00330191"/>
    <w:rsid w:val="003324DE"/>
    <w:rsid w:val="00332755"/>
    <w:rsid w:val="003350CF"/>
    <w:rsid w:val="00336171"/>
    <w:rsid w:val="003368EB"/>
    <w:rsid w:val="00336B40"/>
    <w:rsid w:val="0034059E"/>
    <w:rsid w:val="003415D0"/>
    <w:rsid w:val="0034238E"/>
    <w:rsid w:val="00351267"/>
    <w:rsid w:val="00351BF1"/>
    <w:rsid w:val="00353D1B"/>
    <w:rsid w:val="00354ECC"/>
    <w:rsid w:val="003555E2"/>
    <w:rsid w:val="00356050"/>
    <w:rsid w:val="00356DBF"/>
    <w:rsid w:val="00360037"/>
    <w:rsid w:val="003625E7"/>
    <w:rsid w:val="0036305E"/>
    <w:rsid w:val="00364C22"/>
    <w:rsid w:val="003650FA"/>
    <w:rsid w:val="00367F38"/>
    <w:rsid w:val="00371FFA"/>
    <w:rsid w:val="00374017"/>
    <w:rsid w:val="00374C14"/>
    <w:rsid w:val="00383271"/>
    <w:rsid w:val="00390341"/>
    <w:rsid w:val="00394AF8"/>
    <w:rsid w:val="00397C7F"/>
    <w:rsid w:val="003A3A20"/>
    <w:rsid w:val="003A4703"/>
    <w:rsid w:val="003A587F"/>
    <w:rsid w:val="003B429F"/>
    <w:rsid w:val="003B4E0D"/>
    <w:rsid w:val="003B5C60"/>
    <w:rsid w:val="003B7791"/>
    <w:rsid w:val="003C176A"/>
    <w:rsid w:val="003C4A9D"/>
    <w:rsid w:val="003D1B66"/>
    <w:rsid w:val="003D3808"/>
    <w:rsid w:val="003E2D9E"/>
    <w:rsid w:val="003E2F6B"/>
    <w:rsid w:val="003E35C0"/>
    <w:rsid w:val="003E50CE"/>
    <w:rsid w:val="003E6E20"/>
    <w:rsid w:val="003E73BE"/>
    <w:rsid w:val="003F0C56"/>
    <w:rsid w:val="003F0F63"/>
    <w:rsid w:val="00404520"/>
    <w:rsid w:val="004049CC"/>
    <w:rsid w:val="00404CB8"/>
    <w:rsid w:val="004108CF"/>
    <w:rsid w:val="004159D1"/>
    <w:rsid w:val="004160CC"/>
    <w:rsid w:val="0041630F"/>
    <w:rsid w:val="0041693C"/>
    <w:rsid w:val="00417A31"/>
    <w:rsid w:val="00422625"/>
    <w:rsid w:val="00425EF4"/>
    <w:rsid w:val="004344F9"/>
    <w:rsid w:val="00434577"/>
    <w:rsid w:val="00441093"/>
    <w:rsid w:val="00441996"/>
    <w:rsid w:val="00442501"/>
    <w:rsid w:val="00451D23"/>
    <w:rsid w:val="00452E4B"/>
    <w:rsid w:val="00454405"/>
    <w:rsid w:val="00454413"/>
    <w:rsid w:val="00454B73"/>
    <w:rsid w:val="00455A2D"/>
    <w:rsid w:val="00461427"/>
    <w:rsid w:val="00467257"/>
    <w:rsid w:val="00473336"/>
    <w:rsid w:val="00474A37"/>
    <w:rsid w:val="00475EE2"/>
    <w:rsid w:val="00482D77"/>
    <w:rsid w:val="004848BB"/>
    <w:rsid w:val="00485956"/>
    <w:rsid w:val="004955F8"/>
    <w:rsid w:val="004A1B43"/>
    <w:rsid w:val="004A24C0"/>
    <w:rsid w:val="004A332F"/>
    <w:rsid w:val="004A7DE9"/>
    <w:rsid w:val="004B29B9"/>
    <w:rsid w:val="004B33DC"/>
    <w:rsid w:val="004C4B72"/>
    <w:rsid w:val="004C6DEC"/>
    <w:rsid w:val="004D4BD7"/>
    <w:rsid w:val="004E0AB1"/>
    <w:rsid w:val="004E1E4A"/>
    <w:rsid w:val="004E3FC8"/>
    <w:rsid w:val="004F1CA2"/>
    <w:rsid w:val="004F2FEF"/>
    <w:rsid w:val="004F3C08"/>
    <w:rsid w:val="004F52C8"/>
    <w:rsid w:val="00502151"/>
    <w:rsid w:val="00513576"/>
    <w:rsid w:val="00513CD9"/>
    <w:rsid w:val="00514EE2"/>
    <w:rsid w:val="00515410"/>
    <w:rsid w:val="005213DE"/>
    <w:rsid w:val="00523C1C"/>
    <w:rsid w:val="005240B6"/>
    <w:rsid w:val="00534D78"/>
    <w:rsid w:val="00540C77"/>
    <w:rsid w:val="00544246"/>
    <w:rsid w:val="00547015"/>
    <w:rsid w:val="0055372C"/>
    <w:rsid w:val="005560B8"/>
    <w:rsid w:val="00557066"/>
    <w:rsid w:val="00571CC6"/>
    <w:rsid w:val="00574987"/>
    <w:rsid w:val="00581085"/>
    <w:rsid w:val="00581951"/>
    <w:rsid w:val="00582A51"/>
    <w:rsid w:val="005843C9"/>
    <w:rsid w:val="00585096"/>
    <w:rsid w:val="005925A5"/>
    <w:rsid w:val="005A0B2E"/>
    <w:rsid w:val="005A19FF"/>
    <w:rsid w:val="005A7947"/>
    <w:rsid w:val="005B4BE6"/>
    <w:rsid w:val="005C6205"/>
    <w:rsid w:val="005C7B28"/>
    <w:rsid w:val="005D464D"/>
    <w:rsid w:val="005D69DC"/>
    <w:rsid w:val="005D7CDF"/>
    <w:rsid w:val="005E3A95"/>
    <w:rsid w:val="005E4E07"/>
    <w:rsid w:val="005F292C"/>
    <w:rsid w:val="005F3A74"/>
    <w:rsid w:val="005F3F03"/>
    <w:rsid w:val="005F56E6"/>
    <w:rsid w:val="005F5730"/>
    <w:rsid w:val="005F6944"/>
    <w:rsid w:val="00604B6C"/>
    <w:rsid w:val="00605EAB"/>
    <w:rsid w:val="006061DF"/>
    <w:rsid w:val="006147DA"/>
    <w:rsid w:val="00615306"/>
    <w:rsid w:val="00616D9F"/>
    <w:rsid w:val="00621798"/>
    <w:rsid w:val="00634985"/>
    <w:rsid w:val="00640250"/>
    <w:rsid w:val="00641519"/>
    <w:rsid w:val="00642AB9"/>
    <w:rsid w:val="0064305F"/>
    <w:rsid w:val="00645118"/>
    <w:rsid w:val="006471C7"/>
    <w:rsid w:val="00651859"/>
    <w:rsid w:val="00655C1B"/>
    <w:rsid w:val="00663779"/>
    <w:rsid w:val="006728E6"/>
    <w:rsid w:val="00675568"/>
    <w:rsid w:val="00675CCC"/>
    <w:rsid w:val="006761A5"/>
    <w:rsid w:val="0067735B"/>
    <w:rsid w:val="00681D4C"/>
    <w:rsid w:val="006831E6"/>
    <w:rsid w:val="00685C81"/>
    <w:rsid w:val="00692D82"/>
    <w:rsid w:val="00693F56"/>
    <w:rsid w:val="006A0050"/>
    <w:rsid w:val="006A3735"/>
    <w:rsid w:val="006A621B"/>
    <w:rsid w:val="006B267B"/>
    <w:rsid w:val="006B47A4"/>
    <w:rsid w:val="006B5F98"/>
    <w:rsid w:val="006C03DA"/>
    <w:rsid w:val="006C296D"/>
    <w:rsid w:val="006C50AB"/>
    <w:rsid w:val="006C75A8"/>
    <w:rsid w:val="006D0C3D"/>
    <w:rsid w:val="006D0D86"/>
    <w:rsid w:val="006D5BD3"/>
    <w:rsid w:val="006D6207"/>
    <w:rsid w:val="006D6410"/>
    <w:rsid w:val="006D7972"/>
    <w:rsid w:val="006E0B27"/>
    <w:rsid w:val="006E0DBA"/>
    <w:rsid w:val="006E510B"/>
    <w:rsid w:val="006E7097"/>
    <w:rsid w:val="006F003C"/>
    <w:rsid w:val="006F2299"/>
    <w:rsid w:val="006F3113"/>
    <w:rsid w:val="006F520B"/>
    <w:rsid w:val="0070082F"/>
    <w:rsid w:val="00700912"/>
    <w:rsid w:val="007056FA"/>
    <w:rsid w:val="00705837"/>
    <w:rsid w:val="007059AA"/>
    <w:rsid w:val="00711230"/>
    <w:rsid w:val="00712092"/>
    <w:rsid w:val="00720508"/>
    <w:rsid w:val="007205BB"/>
    <w:rsid w:val="0073248C"/>
    <w:rsid w:val="007338B0"/>
    <w:rsid w:val="007352AB"/>
    <w:rsid w:val="00741143"/>
    <w:rsid w:val="00742D59"/>
    <w:rsid w:val="00744731"/>
    <w:rsid w:val="00751DBF"/>
    <w:rsid w:val="00752956"/>
    <w:rsid w:val="007549F6"/>
    <w:rsid w:val="007576D1"/>
    <w:rsid w:val="00757A24"/>
    <w:rsid w:val="00766DD4"/>
    <w:rsid w:val="007674AE"/>
    <w:rsid w:val="00770425"/>
    <w:rsid w:val="007711B9"/>
    <w:rsid w:val="007744A4"/>
    <w:rsid w:val="00777A92"/>
    <w:rsid w:val="00781D5E"/>
    <w:rsid w:val="00784852"/>
    <w:rsid w:val="0079083F"/>
    <w:rsid w:val="00792EA4"/>
    <w:rsid w:val="0079362B"/>
    <w:rsid w:val="00793E1A"/>
    <w:rsid w:val="0079797F"/>
    <w:rsid w:val="00797AC4"/>
    <w:rsid w:val="007A323D"/>
    <w:rsid w:val="007A43B9"/>
    <w:rsid w:val="007A4C67"/>
    <w:rsid w:val="007A5F11"/>
    <w:rsid w:val="007A7A1D"/>
    <w:rsid w:val="007B0655"/>
    <w:rsid w:val="007B1491"/>
    <w:rsid w:val="007B6C24"/>
    <w:rsid w:val="007B7CC5"/>
    <w:rsid w:val="007C1B17"/>
    <w:rsid w:val="007C3918"/>
    <w:rsid w:val="007C3C62"/>
    <w:rsid w:val="007C4D60"/>
    <w:rsid w:val="007C60C7"/>
    <w:rsid w:val="007C7D44"/>
    <w:rsid w:val="007D1344"/>
    <w:rsid w:val="007E5372"/>
    <w:rsid w:val="007E59D8"/>
    <w:rsid w:val="007F45F5"/>
    <w:rsid w:val="007F6B33"/>
    <w:rsid w:val="0080458E"/>
    <w:rsid w:val="00805B46"/>
    <w:rsid w:val="00811AEA"/>
    <w:rsid w:val="00821132"/>
    <w:rsid w:val="0082268D"/>
    <w:rsid w:val="0082570A"/>
    <w:rsid w:val="00827397"/>
    <w:rsid w:val="008277F7"/>
    <w:rsid w:val="00827EF4"/>
    <w:rsid w:val="0083096D"/>
    <w:rsid w:val="00832715"/>
    <w:rsid w:val="00833D0D"/>
    <w:rsid w:val="008346C1"/>
    <w:rsid w:val="0083657C"/>
    <w:rsid w:val="0084044E"/>
    <w:rsid w:val="00840AD2"/>
    <w:rsid w:val="00841C75"/>
    <w:rsid w:val="0084251F"/>
    <w:rsid w:val="00842D34"/>
    <w:rsid w:val="00843008"/>
    <w:rsid w:val="008436B6"/>
    <w:rsid w:val="00844F28"/>
    <w:rsid w:val="00846154"/>
    <w:rsid w:val="00850E00"/>
    <w:rsid w:val="0085270D"/>
    <w:rsid w:val="0085470D"/>
    <w:rsid w:val="008570DC"/>
    <w:rsid w:val="00857493"/>
    <w:rsid w:val="00862666"/>
    <w:rsid w:val="00865B96"/>
    <w:rsid w:val="00866C06"/>
    <w:rsid w:val="00872BCA"/>
    <w:rsid w:val="00872FF9"/>
    <w:rsid w:val="00873559"/>
    <w:rsid w:val="00874653"/>
    <w:rsid w:val="008772F3"/>
    <w:rsid w:val="0087743B"/>
    <w:rsid w:val="0087790D"/>
    <w:rsid w:val="008819FD"/>
    <w:rsid w:val="0089074E"/>
    <w:rsid w:val="00893365"/>
    <w:rsid w:val="008941DC"/>
    <w:rsid w:val="008A16B7"/>
    <w:rsid w:val="008B304E"/>
    <w:rsid w:val="008B54A5"/>
    <w:rsid w:val="008B72A6"/>
    <w:rsid w:val="008C2F8B"/>
    <w:rsid w:val="008C4058"/>
    <w:rsid w:val="008D3E44"/>
    <w:rsid w:val="008D5F51"/>
    <w:rsid w:val="008D7B9A"/>
    <w:rsid w:val="008E46ED"/>
    <w:rsid w:val="008E4F28"/>
    <w:rsid w:val="008F17D7"/>
    <w:rsid w:val="008F2823"/>
    <w:rsid w:val="008F2E86"/>
    <w:rsid w:val="008F3011"/>
    <w:rsid w:val="008F4707"/>
    <w:rsid w:val="008F73DB"/>
    <w:rsid w:val="00901A6F"/>
    <w:rsid w:val="00903B79"/>
    <w:rsid w:val="009040C5"/>
    <w:rsid w:val="00912CDD"/>
    <w:rsid w:val="00912E3F"/>
    <w:rsid w:val="00924ACD"/>
    <w:rsid w:val="00925D52"/>
    <w:rsid w:val="009269D3"/>
    <w:rsid w:val="0092773D"/>
    <w:rsid w:val="00927FC4"/>
    <w:rsid w:val="009308D9"/>
    <w:rsid w:val="009322E8"/>
    <w:rsid w:val="00933A42"/>
    <w:rsid w:val="00934AEA"/>
    <w:rsid w:val="00936DFB"/>
    <w:rsid w:val="00937DE5"/>
    <w:rsid w:val="0094053F"/>
    <w:rsid w:val="00941949"/>
    <w:rsid w:val="00944354"/>
    <w:rsid w:val="00944BAE"/>
    <w:rsid w:val="0094637A"/>
    <w:rsid w:val="009474CA"/>
    <w:rsid w:val="00950F93"/>
    <w:rsid w:val="00952BB9"/>
    <w:rsid w:val="00953191"/>
    <w:rsid w:val="00953B20"/>
    <w:rsid w:val="00956B21"/>
    <w:rsid w:val="00957D5C"/>
    <w:rsid w:val="00964CFF"/>
    <w:rsid w:val="009763C3"/>
    <w:rsid w:val="00981F82"/>
    <w:rsid w:val="00983A56"/>
    <w:rsid w:val="00991798"/>
    <w:rsid w:val="009A1F92"/>
    <w:rsid w:val="009A2FF2"/>
    <w:rsid w:val="009A353C"/>
    <w:rsid w:val="009A4243"/>
    <w:rsid w:val="009A57F0"/>
    <w:rsid w:val="009A6729"/>
    <w:rsid w:val="009A6AB2"/>
    <w:rsid w:val="009A79C7"/>
    <w:rsid w:val="009B66E7"/>
    <w:rsid w:val="009C1878"/>
    <w:rsid w:val="009D0C87"/>
    <w:rsid w:val="009D7F6A"/>
    <w:rsid w:val="009E206C"/>
    <w:rsid w:val="009E4023"/>
    <w:rsid w:val="009E4CF7"/>
    <w:rsid w:val="009E7532"/>
    <w:rsid w:val="009F091C"/>
    <w:rsid w:val="009F0AEF"/>
    <w:rsid w:val="009F4B3F"/>
    <w:rsid w:val="00A00FDA"/>
    <w:rsid w:val="00A010D1"/>
    <w:rsid w:val="00A02BE7"/>
    <w:rsid w:val="00A05FA0"/>
    <w:rsid w:val="00A11D86"/>
    <w:rsid w:val="00A203D8"/>
    <w:rsid w:val="00A23317"/>
    <w:rsid w:val="00A239F3"/>
    <w:rsid w:val="00A31C40"/>
    <w:rsid w:val="00A377A8"/>
    <w:rsid w:val="00A37AAF"/>
    <w:rsid w:val="00A41893"/>
    <w:rsid w:val="00A42D53"/>
    <w:rsid w:val="00A452E2"/>
    <w:rsid w:val="00A46888"/>
    <w:rsid w:val="00A54DA4"/>
    <w:rsid w:val="00A569BC"/>
    <w:rsid w:val="00A65EE2"/>
    <w:rsid w:val="00A6721A"/>
    <w:rsid w:val="00A672EE"/>
    <w:rsid w:val="00A67925"/>
    <w:rsid w:val="00A71278"/>
    <w:rsid w:val="00A75C1B"/>
    <w:rsid w:val="00A76A78"/>
    <w:rsid w:val="00A90579"/>
    <w:rsid w:val="00A92754"/>
    <w:rsid w:val="00A9558D"/>
    <w:rsid w:val="00A96491"/>
    <w:rsid w:val="00A978B3"/>
    <w:rsid w:val="00AB0D68"/>
    <w:rsid w:val="00AB12E4"/>
    <w:rsid w:val="00AB24EB"/>
    <w:rsid w:val="00AB35C9"/>
    <w:rsid w:val="00AB5959"/>
    <w:rsid w:val="00AB6D61"/>
    <w:rsid w:val="00AC3B49"/>
    <w:rsid w:val="00AC7182"/>
    <w:rsid w:val="00AC7A61"/>
    <w:rsid w:val="00AD09CB"/>
    <w:rsid w:val="00AD0D84"/>
    <w:rsid w:val="00AD1A33"/>
    <w:rsid w:val="00AE14AA"/>
    <w:rsid w:val="00AE158B"/>
    <w:rsid w:val="00AE1712"/>
    <w:rsid w:val="00AE55D6"/>
    <w:rsid w:val="00AE6B8C"/>
    <w:rsid w:val="00B01E3F"/>
    <w:rsid w:val="00B038C4"/>
    <w:rsid w:val="00B05392"/>
    <w:rsid w:val="00B10B69"/>
    <w:rsid w:val="00B11797"/>
    <w:rsid w:val="00B13F17"/>
    <w:rsid w:val="00B16376"/>
    <w:rsid w:val="00B27025"/>
    <w:rsid w:val="00B320AC"/>
    <w:rsid w:val="00B34D29"/>
    <w:rsid w:val="00B377BA"/>
    <w:rsid w:val="00B3787C"/>
    <w:rsid w:val="00B40A37"/>
    <w:rsid w:val="00B4264A"/>
    <w:rsid w:val="00B46E16"/>
    <w:rsid w:val="00B472A6"/>
    <w:rsid w:val="00B502D3"/>
    <w:rsid w:val="00B51A45"/>
    <w:rsid w:val="00B536AB"/>
    <w:rsid w:val="00B53C17"/>
    <w:rsid w:val="00B5669D"/>
    <w:rsid w:val="00B602EF"/>
    <w:rsid w:val="00B621B9"/>
    <w:rsid w:val="00B62C21"/>
    <w:rsid w:val="00B667AD"/>
    <w:rsid w:val="00B66EF5"/>
    <w:rsid w:val="00B67191"/>
    <w:rsid w:val="00B72194"/>
    <w:rsid w:val="00B73D1F"/>
    <w:rsid w:val="00B7557E"/>
    <w:rsid w:val="00B75BAA"/>
    <w:rsid w:val="00B7760E"/>
    <w:rsid w:val="00B77CDB"/>
    <w:rsid w:val="00B801CD"/>
    <w:rsid w:val="00B8535F"/>
    <w:rsid w:val="00B875A0"/>
    <w:rsid w:val="00B93D1B"/>
    <w:rsid w:val="00B94566"/>
    <w:rsid w:val="00B9551A"/>
    <w:rsid w:val="00BA0659"/>
    <w:rsid w:val="00BA0ADC"/>
    <w:rsid w:val="00BA149C"/>
    <w:rsid w:val="00BA2634"/>
    <w:rsid w:val="00BA3C25"/>
    <w:rsid w:val="00BA44E9"/>
    <w:rsid w:val="00BB0CBD"/>
    <w:rsid w:val="00BB162B"/>
    <w:rsid w:val="00BB1B4D"/>
    <w:rsid w:val="00BB3E78"/>
    <w:rsid w:val="00BB657F"/>
    <w:rsid w:val="00BC015B"/>
    <w:rsid w:val="00BD0405"/>
    <w:rsid w:val="00BD142A"/>
    <w:rsid w:val="00BD5634"/>
    <w:rsid w:val="00BE0765"/>
    <w:rsid w:val="00BE243B"/>
    <w:rsid w:val="00BE7D02"/>
    <w:rsid w:val="00BF354B"/>
    <w:rsid w:val="00BF3F1E"/>
    <w:rsid w:val="00BF7AA2"/>
    <w:rsid w:val="00C00022"/>
    <w:rsid w:val="00C00675"/>
    <w:rsid w:val="00C009AF"/>
    <w:rsid w:val="00C00A34"/>
    <w:rsid w:val="00C0155C"/>
    <w:rsid w:val="00C06C18"/>
    <w:rsid w:val="00C10E8F"/>
    <w:rsid w:val="00C14989"/>
    <w:rsid w:val="00C16CE1"/>
    <w:rsid w:val="00C17468"/>
    <w:rsid w:val="00C218E6"/>
    <w:rsid w:val="00C22707"/>
    <w:rsid w:val="00C26CD6"/>
    <w:rsid w:val="00C31516"/>
    <w:rsid w:val="00C31810"/>
    <w:rsid w:val="00C358DC"/>
    <w:rsid w:val="00C37555"/>
    <w:rsid w:val="00C4015C"/>
    <w:rsid w:val="00C47EB8"/>
    <w:rsid w:val="00C50024"/>
    <w:rsid w:val="00C55103"/>
    <w:rsid w:val="00C6072A"/>
    <w:rsid w:val="00C60F58"/>
    <w:rsid w:val="00C61579"/>
    <w:rsid w:val="00C6223A"/>
    <w:rsid w:val="00C62D9B"/>
    <w:rsid w:val="00C64323"/>
    <w:rsid w:val="00C64D69"/>
    <w:rsid w:val="00C67FC3"/>
    <w:rsid w:val="00C72026"/>
    <w:rsid w:val="00C72CC8"/>
    <w:rsid w:val="00C73A00"/>
    <w:rsid w:val="00C74E0A"/>
    <w:rsid w:val="00C75112"/>
    <w:rsid w:val="00C75AC2"/>
    <w:rsid w:val="00C801CB"/>
    <w:rsid w:val="00C80F3D"/>
    <w:rsid w:val="00C87BEC"/>
    <w:rsid w:val="00C92320"/>
    <w:rsid w:val="00C927BD"/>
    <w:rsid w:val="00C93885"/>
    <w:rsid w:val="00C97104"/>
    <w:rsid w:val="00CA103A"/>
    <w:rsid w:val="00CA2860"/>
    <w:rsid w:val="00CA388A"/>
    <w:rsid w:val="00CB0756"/>
    <w:rsid w:val="00CB0E10"/>
    <w:rsid w:val="00CB21BD"/>
    <w:rsid w:val="00CB4CD2"/>
    <w:rsid w:val="00CB78CC"/>
    <w:rsid w:val="00CB78DB"/>
    <w:rsid w:val="00CB7EB6"/>
    <w:rsid w:val="00CC0175"/>
    <w:rsid w:val="00CC1F86"/>
    <w:rsid w:val="00CC2515"/>
    <w:rsid w:val="00CC4338"/>
    <w:rsid w:val="00CC464E"/>
    <w:rsid w:val="00CC5CD6"/>
    <w:rsid w:val="00CC60A8"/>
    <w:rsid w:val="00CC6807"/>
    <w:rsid w:val="00CC7AF2"/>
    <w:rsid w:val="00CD138B"/>
    <w:rsid w:val="00CD2A24"/>
    <w:rsid w:val="00CD7B0E"/>
    <w:rsid w:val="00CE17BD"/>
    <w:rsid w:val="00CE2288"/>
    <w:rsid w:val="00CF4552"/>
    <w:rsid w:val="00CF4B25"/>
    <w:rsid w:val="00D010BB"/>
    <w:rsid w:val="00D01BB7"/>
    <w:rsid w:val="00D043EF"/>
    <w:rsid w:val="00D0798A"/>
    <w:rsid w:val="00D07DB6"/>
    <w:rsid w:val="00D107ED"/>
    <w:rsid w:val="00D13908"/>
    <w:rsid w:val="00D141D5"/>
    <w:rsid w:val="00D15966"/>
    <w:rsid w:val="00D22B15"/>
    <w:rsid w:val="00D24446"/>
    <w:rsid w:val="00D357A0"/>
    <w:rsid w:val="00D369D3"/>
    <w:rsid w:val="00D4129C"/>
    <w:rsid w:val="00D4416A"/>
    <w:rsid w:val="00D46FE1"/>
    <w:rsid w:val="00D50A7B"/>
    <w:rsid w:val="00D52E7A"/>
    <w:rsid w:val="00D55E74"/>
    <w:rsid w:val="00D564CE"/>
    <w:rsid w:val="00D63E32"/>
    <w:rsid w:val="00D6707D"/>
    <w:rsid w:val="00D802E0"/>
    <w:rsid w:val="00D8089A"/>
    <w:rsid w:val="00D83249"/>
    <w:rsid w:val="00D865D6"/>
    <w:rsid w:val="00D90915"/>
    <w:rsid w:val="00D943BA"/>
    <w:rsid w:val="00D94BD0"/>
    <w:rsid w:val="00DA0C77"/>
    <w:rsid w:val="00DA2368"/>
    <w:rsid w:val="00DA52AA"/>
    <w:rsid w:val="00DA5DC6"/>
    <w:rsid w:val="00DA659E"/>
    <w:rsid w:val="00DA7783"/>
    <w:rsid w:val="00DA7F18"/>
    <w:rsid w:val="00DA7F7C"/>
    <w:rsid w:val="00DB19DC"/>
    <w:rsid w:val="00DB72C1"/>
    <w:rsid w:val="00DD1B28"/>
    <w:rsid w:val="00DD33F5"/>
    <w:rsid w:val="00DD3428"/>
    <w:rsid w:val="00DD4C40"/>
    <w:rsid w:val="00DD4F2F"/>
    <w:rsid w:val="00DE3488"/>
    <w:rsid w:val="00DE36BF"/>
    <w:rsid w:val="00DE6746"/>
    <w:rsid w:val="00DF140D"/>
    <w:rsid w:val="00DF1BFB"/>
    <w:rsid w:val="00DF3B28"/>
    <w:rsid w:val="00E02797"/>
    <w:rsid w:val="00E03F7E"/>
    <w:rsid w:val="00E04B3D"/>
    <w:rsid w:val="00E07593"/>
    <w:rsid w:val="00E07C8F"/>
    <w:rsid w:val="00E13307"/>
    <w:rsid w:val="00E15824"/>
    <w:rsid w:val="00E16060"/>
    <w:rsid w:val="00E229A5"/>
    <w:rsid w:val="00E229EC"/>
    <w:rsid w:val="00E257E8"/>
    <w:rsid w:val="00E275D8"/>
    <w:rsid w:val="00E3062F"/>
    <w:rsid w:val="00E30DE3"/>
    <w:rsid w:val="00E40032"/>
    <w:rsid w:val="00E400DA"/>
    <w:rsid w:val="00E42543"/>
    <w:rsid w:val="00E43A44"/>
    <w:rsid w:val="00E452E6"/>
    <w:rsid w:val="00E51AAE"/>
    <w:rsid w:val="00E54D15"/>
    <w:rsid w:val="00E631B5"/>
    <w:rsid w:val="00E647DA"/>
    <w:rsid w:val="00E70168"/>
    <w:rsid w:val="00E71FBF"/>
    <w:rsid w:val="00E7486B"/>
    <w:rsid w:val="00E7598C"/>
    <w:rsid w:val="00E75A24"/>
    <w:rsid w:val="00E8102D"/>
    <w:rsid w:val="00E8180C"/>
    <w:rsid w:val="00E84FDD"/>
    <w:rsid w:val="00E86911"/>
    <w:rsid w:val="00E86A80"/>
    <w:rsid w:val="00E937B0"/>
    <w:rsid w:val="00E95789"/>
    <w:rsid w:val="00E9768A"/>
    <w:rsid w:val="00EA0451"/>
    <w:rsid w:val="00EA09C9"/>
    <w:rsid w:val="00EA0AD6"/>
    <w:rsid w:val="00EA317B"/>
    <w:rsid w:val="00EA5E89"/>
    <w:rsid w:val="00EB01C4"/>
    <w:rsid w:val="00EB079E"/>
    <w:rsid w:val="00EB4E91"/>
    <w:rsid w:val="00EB76D5"/>
    <w:rsid w:val="00EC4788"/>
    <w:rsid w:val="00EC54CF"/>
    <w:rsid w:val="00ED4BD4"/>
    <w:rsid w:val="00EE2C57"/>
    <w:rsid w:val="00EE33C8"/>
    <w:rsid w:val="00EE5EEF"/>
    <w:rsid w:val="00EE6FAD"/>
    <w:rsid w:val="00EF2E64"/>
    <w:rsid w:val="00EF4A9B"/>
    <w:rsid w:val="00EF6FE7"/>
    <w:rsid w:val="00F100B8"/>
    <w:rsid w:val="00F10C4E"/>
    <w:rsid w:val="00F12C1C"/>
    <w:rsid w:val="00F12CE0"/>
    <w:rsid w:val="00F1539C"/>
    <w:rsid w:val="00F241ED"/>
    <w:rsid w:val="00F308F2"/>
    <w:rsid w:val="00F34AE5"/>
    <w:rsid w:val="00F34C7F"/>
    <w:rsid w:val="00F34F19"/>
    <w:rsid w:val="00F364B1"/>
    <w:rsid w:val="00F36FB0"/>
    <w:rsid w:val="00F3748E"/>
    <w:rsid w:val="00F46578"/>
    <w:rsid w:val="00F46E4B"/>
    <w:rsid w:val="00F5575A"/>
    <w:rsid w:val="00F5592D"/>
    <w:rsid w:val="00F56C53"/>
    <w:rsid w:val="00F60BB1"/>
    <w:rsid w:val="00F63063"/>
    <w:rsid w:val="00F65833"/>
    <w:rsid w:val="00F67A74"/>
    <w:rsid w:val="00F77637"/>
    <w:rsid w:val="00F77BEA"/>
    <w:rsid w:val="00F82677"/>
    <w:rsid w:val="00F83526"/>
    <w:rsid w:val="00F84245"/>
    <w:rsid w:val="00F863C4"/>
    <w:rsid w:val="00F9212B"/>
    <w:rsid w:val="00F92E31"/>
    <w:rsid w:val="00F94362"/>
    <w:rsid w:val="00FA12B5"/>
    <w:rsid w:val="00FB142F"/>
    <w:rsid w:val="00FC0FAE"/>
    <w:rsid w:val="00FC16C0"/>
    <w:rsid w:val="00FD3809"/>
    <w:rsid w:val="00FE0F69"/>
    <w:rsid w:val="00FE11BE"/>
    <w:rsid w:val="00FF25C6"/>
    <w:rsid w:val="00FF307E"/>
    <w:rsid w:val="00FF68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F4342"/>
  <w15:docId w15:val="{8C929726-2EF2-4EFF-9790-7FDF8282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515"/>
    <w:rPr>
      <w:rFonts w:eastAsia="SimSun"/>
      <w:sz w:val="24"/>
      <w:szCs w:val="24"/>
      <w:lang w:val="en-US" w:eastAsia="zh-CN"/>
    </w:rPr>
  </w:style>
  <w:style w:type="paragraph" w:styleId="Heading1">
    <w:name w:val="heading 1"/>
    <w:basedOn w:val="Normal"/>
    <w:next w:val="Normal"/>
    <w:link w:val="Heading1Char"/>
    <w:qFormat/>
    <w:rsid w:val="00CC2515"/>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qFormat/>
    <w:rsid w:val="00CC2515"/>
    <w:pPr>
      <w:keepNext/>
      <w:spacing w:before="240" w:after="60" w:line="276" w:lineRule="auto"/>
      <w:outlineLvl w:val="1"/>
    </w:pPr>
    <w:rPr>
      <w:rFonts w:ascii="Calibri Light" w:eastAsia="Times New Roman" w:hAnsi="Calibri Light"/>
      <w:b/>
      <w:bCs/>
      <w:i/>
      <w:iCs/>
      <w:sz w:val="28"/>
      <w:szCs w:val="28"/>
      <w:lang w:eastAsia="en-US"/>
    </w:rPr>
  </w:style>
  <w:style w:type="paragraph" w:styleId="Heading3">
    <w:name w:val="heading 3"/>
    <w:basedOn w:val="Normal"/>
    <w:next w:val="Normal"/>
    <w:link w:val="Heading3Char"/>
    <w:qFormat/>
    <w:rsid w:val="00CC2515"/>
    <w:pPr>
      <w:keepNext/>
      <w:jc w:val="center"/>
      <w:outlineLvl w:val="2"/>
    </w:pPr>
    <w:rPr>
      <w:rFonts w:ascii=".VnTimeH" w:eastAsia="Times New Roman" w:hAnsi=".VnTimeH"/>
      <w:b/>
      <w:szCs w:val="20"/>
    </w:rPr>
  </w:style>
  <w:style w:type="paragraph" w:styleId="Heading4">
    <w:name w:val="heading 4"/>
    <w:basedOn w:val="Normal"/>
    <w:next w:val="Normal"/>
    <w:link w:val="Heading4Char"/>
    <w:qFormat/>
    <w:rsid w:val="00CC2515"/>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rsid w:val="00CC251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CC2515"/>
    <w:pPr>
      <w:spacing w:before="240" w:after="60"/>
      <w:outlineLvl w:val="5"/>
    </w:pPr>
    <w:rPr>
      <w:rFonts w:eastAsia="Times New Roman"/>
      <w:b/>
      <w:bCs/>
      <w:sz w:val="22"/>
      <w:szCs w:val="22"/>
      <w:lang w:eastAsia="en-US"/>
    </w:rPr>
  </w:style>
  <w:style w:type="paragraph" w:styleId="Heading7">
    <w:name w:val="heading 7"/>
    <w:basedOn w:val="Normal"/>
    <w:next w:val="Normal"/>
    <w:link w:val="Heading7Char"/>
    <w:qFormat/>
    <w:rsid w:val="006C75A8"/>
    <w:pPr>
      <w:spacing w:before="240" w:after="60"/>
      <w:outlineLvl w:val="6"/>
    </w:pPr>
    <w:rPr>
      <w:rFonts w:ascii="Arial" w:eastAsia="Arial" w:hAnsi="Arial"/>
      <w:szCs w:val="20"/>
      <w:lang w:eastAsia="en-US"/>
    </w:rPr>
  </w:style>
  <w:style w:type="paragraph" w:styleId="Heading8">
    <w:name w:val="heading 8"/>
    <w:basedOn w:val="Normal"/>
    <w:next w:val="Normal"/>
    <w:link w:val="Heading8Char"/>
    <w:qFormat/>
    <w:rsid w:val="00CC2515"/>
    <w:pPr>
      <w:spacing w:before="240" w:after="60" w:line="276" w:lineRule="auto"/>
      <w:outlineLvl w:val="7"/>
    </w:pPr>
    <w:rPr>
      <w:rFonts w:ascii="Calibri" w:eastAsia="Times New Roman" w:hAnsi="Calibri"/>
      <w:i/>
      <w:iCs/>
      <w:lang w:eastAsia="en-US"/>
    </w:rPr>
  </w:style>
  <w:style w:type="paragraph" w:styleId="Heading9">
    <w:name w:val="heading 9"/>
    <w:basedOn w:val="Normal"/>
    <w:next w:val="Normal"/>
    <w:link w:val="Heading9Char"/>
    <w:qFormat/>
    <w:rsid w:val="006C75A8"/>
    <w:pPr>
      <w:keepNext/>
      <w:jc w:val="center"/>
      <w:outlineLvl w:val="8"/>
    </w:pPr>
    <w:rPr>
      <w:rFonts w:ascii="Arial" w:eastAsia="Arial" w:hAnsi="Arial"/>
      <w:b/>
      <w:sz w:val="5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C2515"/>
    <w:rPr>
      <w:rFonts w:ascii="Calibri" w:eastAsia="MS Gothic" w:hAnsi="Calibri"/>
      <w:b/>
      <w:bCs/>
      <w:kern w:val="32"/>
      <w:sz w:val="32"/>
      <w:szCs w:val="32"/>
      <w:lang w:bidi="ar-SA"/>
    </w:rPr>
  </w:style>
  <w:style w:type="character" w:customStyle="1" w:styleId="Heading2Char">
    <w:name w:val="Heading 2 Char"/>
    <w:link w:val="Heading2"/>
    <w:locked/>
    <w:rsid w:val="00CC2515"/>
    <w:rPr>
      <w:rFonts w:ascii="Calibri Light" w:hAnsi="Calibri Light"/>
      <w:b/>
      <w:bCs/>
      <w:i/>
      <w:iCs/>
      <w:sz w:val="28"/>
      <w:szCs w:val="28"/>
      <w:lang w:val="en-US" w:eastAsia="en-US" w:bidi="ar-SA"/>
    </w:rPr>
  </w:style>
  <w:style w:type="character" w:customStyle="1" w:styleId="Heading3Char">
    <w:name w:val="Heading 3 Char"/>
    <w:link w:val="Heading3"/>
    <w:locked/>
    <w:rsid w:val="00CC2515"/>
    <w:rPr>
      <w:rFonts w:ascii=".VnTimeH" w:hAnsi=".VnTimeH"/>
      <w:b/>
      <w:sz w:val="24"/>
      <w:lang w:bidi="ar-SA"/>
    </w:rPr>
  </w:style>
  <w:style w:type="character" w:customStyle="1" w:styleId="Heading4Char">
    <w:name w:val="Heading 4 Char"/>
    <w:link w:val="Heading4"/>
    <w:locked/>
    <w:rsid w:val="00CC2515"/>
    <w:rPr>
      <w:rFonts w:ascii="Calibri" w:hAnsi="Calibri"/>
      <w:b/>
      <w:bCs/>
      <w:sz w:val="28"/>
      <w:szCs w:val="28"/>
      <w:lang w:val="en-US" w:eastAsia="zh-CN" w:bidi="ar-SA"/>
    </w:rPr>
  </w:style>
  <w:style w:type="character" w:customStyle="1" w:styleId="Heading5Char">
    <w:name w:val="Heading 5 Char"/>
    <w:link w:val="Heading5"/>
    <w:locked/>
    <w:rsid w:val="00CC2515"/>
    <w:rPr>
      <w:rFonts w:ascii="Calibri" w:hAnsi="Calibri"/>
      <w:b/>
      <w:bCs/>
      <w:i/>
      <w:iCs/>
      <w:sz w:val="26"/>
      <w:szCs w:val="26"/>
      <w:lang w:val="en-US" w:eastAsia="zh-CN" w:bidi="ar-SA"/>
    </w:rPr>
  </w:style>
  <w:style w:type="character" w:customStyle="1" w:styleId="Heading6Char">
    <w:name w:val="Heading 6 Char"/>
    <w:link w:val="Heading6"/>
    <w:locked/>
    <w:rsid w:val="00CC2515"/>
    <w:rPr>
      <w:b/>
      <w:bCs/>
      <w:sz w:val="22"/>
      <w:szCs w:val="22"/>
      <w:lang w:val="en-US" w:eastAsia="en-US" w:bidi="ar-SA"/>
    </w:rPr>
  </w:style>
  <w:style w:type="character" w:customStyle="1" w:styleId="Heading8Char">
    <w:name w:val="Heading 8 Char"/>
    <w:link w:val="Heading8"/>
    <w:locked/>
    <w:rsid w:val="00CC2515"/>
    <w:rPr>
      <w:rFonts w:ascii="Calibri" w:hAnsi="Calibri"/>
      <w:i/>
      <w:iCs/>
      <w:sz w:val="24"/>
      <w:szCs w:val="24"/>
      <w:lang w:val="en-US" w:eastAsia="en-US" w:bidi="ar-SA"/>
    </w:rPr>
  </w:style>
  <w:style w:type="character" w:styleId="Hyperlink">
    <w:name w:val="Hyperlink"/>
    <w:uiPriority w:val="99"/>
    <w:rsid w:val="00CC2515"/>
    <w:rPr>
      <w:color w:val="0000FF"/>
      <w:u w:val="single"/>
    </w:rPr>
  </w:style>
  <w:style w:type="paragraph" w:styleId="NormalWeb">
    <w:name w:val="Normal (Web)"/>
    <w:basedOn w:val="Normal"/>
    <w:link w:val="NormalWebChar"/>
    <w:uiPriority w:val="99"/>
    <w:rsid w:val="00CC2515"/>
    <w:pPr>
      <w:spacing w:before="100" w:beforeAutospacing="1" w:after="100" w:afterAutospacing="1"/>
    </w:pPr>
    <w:rPr>
      <w:rFonts w:eastAsia="Times New Roman"/>
      <w:lang w:eastAsia="en-US"/>
    </w:rPr>
  </w:style>
  <w:style w:type="character" w:customStyle="1" w:styleId="HeaderChar">
    <w:name w:val="Header Char"/>
    <w:link w:val="Header"/>
    <w:uiPriority w:val="99"/>
    <w:locked/>
    <w:rsid w:val="00CC2515"/>
    <w:rPr>
      <w:rFonts w:ascii="SimSun" w:eastAsia="SimSun"/>
      <w:sz w:val="24"/>
      <w:szCs w:val="24"/>
      <w:lang w:eastAsia="zh-CN" w:bidi="ar-SA"/>
    </w:rPr>
  </w:style>
  <w:style w:type="paragraph" w:styleId="Header">
    <w:name w:val="header"/>
    <w:basedOn w:val="Normal"/>
    <w:link w:val="HeaderChar"/>
    <w:uiPriority w:val="99"/>
    <w:rsid w:val="00CC2515"/>
    <w:pPr>
      <w:tabs>
        <w:tab w:val="center" w:pos="4680"/>
        <w:tab w:val="right" w:pos="9360"/>
      </w:tabs>
    </w:pPr>
    <w:rPr>
      <w:rFonts w:ascii="SimSun"/>
    </w:rPr>
  </w:style>
  <w:style w:type="character" w:customStyle="1" w:styleId="FooterChar">
    <w:name w:val="Footer Char"/>
    <w:link w:val="Footer"/>
    <w:uiPriority w:val="99"/>
    <w:locked/>
    <w:rsid w:val="00CC2515"/>
    <w:rPr>
      <w:rFonts w:ascii="SimSun" w:eastAsia="SimSun"/>
      <w:sz w:val="24"/>
      <w:szCs w:val="24"/>
      <w:lang w:eastAsia="zh-CN" w:bidi="ar-SA"/>
    </w:rPr>
  </w:style>
  <w:style w:type="paragraph" w:styleId="Footer">
    <w:name w:val="footer"/>
    <w:basedOn w:val="Normal"/>
    <w:link w:val="FooterChar"/>
    <w:uiPriority w:val="99"/>
    <w:rsid w:val="00CC2515"/>
    <w:pPr>
      <w:tabs>
        <w:tab w:val="center" w:pos="4680"/>
        <w:tab w:val="right" w:pos="9360"/>
      </w:tabs>
    </w:pPr>
    <w:rPr>
      <w:rFonts w:ascii="SimSun"/>
    </w:rPr>
  </w:style>
  <w:style w:type="character" w:customStyle="1" w:styleId="TitleChar">
    <w:name w:val="Title Char"/>
    <w:link w:val="Title"/>
    <w:locked/>
    <w:rsid w:val="00CC2515"/>
    <w:rPr>
      <w:b/>
      <w:bCs/>
      <w:color w:val="0000FF"/>
      <w:sz w:val="36"/>
      <w:szCs w:val="36"/>
      <w:lang w:bidi="ar-SA"/>
    </w:rPr>
  </w:style>
  <w:style w:type="paragraph" w:styleId="Title">
    <w:name w:val="Title"/>
    <w:basedOn w:val="Normal"/>
    <w:link w:val="TitleChar"/>
    <w:qFormat/>
    <w:rsid w:val="00CC2515"/>
    <w:pPr>
      <w:spacing w:after="120"/>
      <w:jc w:val="center"/>
    </w:pPr>
    <w:rPr>
      <w:rFonts w:eastAsia="Times New Roman"/>
      <w:b/>
      <w:bCs/>
      <w:color w:val="0000FF"/>
      <w:sz w:val="36"/>
      <w:szCs w:val="36"/>
    </w:rPr>
  </w:style>
  <w:style w:type="character" w:customStyle="1" w:styleId="BodyTextChar">
    <w:name w:val="Body Text Char"/>
    <w:link w:val="BodyText"/>
    <w:locked/>
    <w:rsid w:val="00CC2515"/>
    <w:rPr>
      <w:sz w:val="28"/>
      <w:szCs w:val="24"/>
      <w:lang w:bidi="ar-SA"/>
    </w:rPr>
  </w:style>
  <w:style w:type="paragraph" w:styleId="BodyText">
    <w:name w:val="Body Text"/>
    <w:basedOn w:val="Normal"/>
    <w:link w:val="BodyTextChar"/>
    <w:rsid w:val="00CC2515"/>
    <w:pPr>
      <w:jc w:val="both"/>
    </w:pPr>
    <w:rPr>
      <w:rFonts w:eastAsia="Times New Roman"/>
      <w:sz w:val="28"/>
    </w:rPr>
  </w:style>
  <w:style w:type="character" w:customStyle="1" w:styleId="BodyTextIndent3Char">
    <w:name w:val="Body Text Indent 3 Char"/>
    <w:link w:val="BodyTextIndent3"/>
    <w:locked/>
    <w:rsid w:val="00CC2515"/>
    <w:rPr>
      <w:rFonts w:ascii="Calibri" w:eastAsia="Calibri" w:hAnsi="Calibri"/>
      <w:sz w:val="16"/>
      <w:szCs w:val="16"/>
      <w:lang w:bidi="ar-SA"/>
    </w:rPr>
  </w:style>
  <w:style w:type="paragraph" w:styleId="BodyTextIndent3">
    <w:name w:val="Body Text Indent 3"/>
    <w:basedOn w:val="Normal"/>
    <w:link w:val="BodyTextIndent3Char"/>
    <w:rsid w:val="00CC2515"/>
    <w:pPr>
      <w:spacing w:after="120" w:line="276" w:lineRule="auto"/>
      <w:ind w:left="360"/>
    </w:pPr>
    <w:rPr>
      <w:rFonts w:ascii="Calibri" w:eastAsia="Calibri" w:hAnsi="Calibri"/>
      <w:sz w:val="16"/>
      <w:szCs w:val="16"/>
    </w:rPr>
  </w:style>
  <w:style w:type="character" w:customStyle="1" w:styleId="BalloonTextChar">
    <w:name w:val="Balloon Text Char"/>
    <w:link w:val="BalloonText"/>
    <w:uiPriority w:val="99"/>
    <w:semiHidden/>
    <w:locked/>
    <w:rsid w:val="00CC2515"/>
    <w:rPr>
      <w:rFonts w:ascii="Segoe UI" w:eastAsia="Calibri" w:hAnsi="Segoe UI"/>
      <w:sz w:val="18"/>
      <w:szCs w:val="18"/>
      <w:lang w:bidi="ar-SA"/>
    </w:rPr>
  </w:style>
  <w:style w:type="paragraph" w:styleId="BalloonText">
    <w:name w:val="Balloon Text"/>
    <w:basedOn w:val="Normal"/>
    <w:link w:val="BalloonTextChar"/>
    <w:uiPriority w:val="99"/>
    <w:semiHidden/>
    <w:rsid w:val="00CC2515"/>
    <w:rPr>
      <w:rFonts w:ascii="Segoe UI" w:eastAsia="Calibri" w:hAnsi="Segoe UI"/>
      <w:sz w:val="18"/>
      <w:szCs w:val="18"/>
    </w:rPr>
  </w:style>
  <w:style w:type="paragraph" w:customStyle="1" w:styleId="msolistparagraph0">
    <w:name w:val="msolistparagraph"/>
    <w:basedOn w:val="Normal"/>
    <w:rsid w:val="00CC2515"/>
    <w:pPr>
      <w:ind w:left="720"/>
      <w:contextualSpacing/>
    </w:pPr>
  </w:style>
  <w:style w:type="paragraph" w:customStyle="1" w:styleId="Char">
    <w:name w:val="Char"/>
    <w:basedOn w:val="Normal"/>
    <w:rsid w:val="00CC2515"/>
    <w:pPr>
      <w:spacing w:beforeLines="40"/>
    </w:pPr>
    <w:rPr>
      <w:rFonts w:ascii="Arial" w:eastAsia="Times New Roman" w:hAnsi="Arial"/>
      <w:sz w:val="22"/>
      <w:szCs w:val="20"/>
      <w:lang w:val="en-AU" w:eastAsia="en-US"/>
    </w:rPr>
  </w:style>
  <w:style w:type="character" w:customStyle="1" w:styleId="Bodytext2">
    <w:name w:val="Body text (2)_"/>
    <w:link w:val="Bodytext20"/>
    <w:locked/>
    <w:rsid w:val="00CC2515"/>
    <w:rPr>
      <w:shd w:val="clear" w:color="auto" w:fill="FFFFFF"/>
      <w:lang w:bidi="ar-SA"/>
    </w:rPr>
  </w:style>
  <w:style w:type="paragraph" w:customStyle="1" w:styleId="Bodytext20">
    <w:name w:val="Body text (2)"/>
    <w:basedOn w:val="Normal"/>
    <w:link w:val="Bodytext2"/>
    <w:rsid w:val="00CC2515"/>
    <w:pPr>
      <w:widowControl w:val="0"/>
      <w:shd w:val="clear" w:color="auto" w:fill="FFFFFF"/>
    </w:pPr>
    <w:rPr>
      <w:rFonts w:eastAsia="Times New Roman"/>
      <w:sz w:val="20"/>
      <w:szCs w:val="20"/>
      <w:shd w:val="clear" w:color="auto" w:fill="FFFFFF"/>
    </w:rPr>
  </w:style>
  <w:style w:type="paragraph" w:customStyle="1" w:styleId="q1">
    <w:name w:val="q1"/>
    <w:basedOn w:val="Normal"/>
    <w:rsid w:val="00CC2515"/>
    <w:pPr>
      <w:spacing w:before="240" w:after="240" w:line="264" w:lineRule="auto"/>
      <w:jc w:val="center"/>
    </w:pPr>
    <w:rPr>
      <w:rFonts w:ascii=".VnTimeH" w:eastAsia="MS Mincho" w:hAnsi=".VnTimeH"/>
      <w:b/>
      <w:bCs/>
      <w:lang w:eastAsia="en-US"/>
    </w:rPr>
  </w:style>
  <w:style w:type="paragraph" w:customStyle="1" w:styleId="phu">
    <w:name w:val="phu"/>
    <w:basedOn w:val="q1"/>
    <w:rsid w:val="00CC2515"/>
    <w:pPr>
      <w:spacing w:after="120"/>
      <w:jc w:val="left"/>
    </w:pPr>
    <w:rPr>
      <w:sz w:val="22"/>
    </w:rPr>
  </w:style>
  <w:style w:type="paragraph" w:customStyle="1" w:styleId="Style9">
    <w:name w:val="Style9"/>
    <w:basedOn w:val="Normal"/>
    <w:rsid w:val="00CC2515"/>
    <w:pPr>
      <w:spacing w:before="40" w:line="264" w:lineRule="auto"/>
      <w:jc w:val="center"/>
    </w:pPr>
    <w:rPr>
      <w:rFonts w:ascii=".VnArial NarrowH" w:eastAsia="Times New Roman" w:hAnsi=".VnArial NarrowH" w:cs=".VnArial NarrowH"/>
      <w:b/>
      <w:bCs/>
      <w:color w:val="000000"/>
      <w:sz w:val="26"/>
      <w:szCs w:val="26"/>
      <w:lang w:val="fr-FR" w:eastAsia="en-US"/>
    </w:rPr>
  </w:style>
  <w:style w:type="paragraph" w:customStyle="1" w:styleId="n-dieund">
    <w:name w:val="n-dieund"/>
    <w:basedOn w:val="Normal"/>
    <w:rsid w:val="00CC2515"/>
    <w:pPr>
      <w:spacing w:after="120"/>
      <w:ind w:firstLine="709"/>
      <w:jc w:val="both"/>
    </w:pPr>
    <w:rPr>
      <w:rFonts w:ascii=".VnTime" w:eastAsia="Times New Roman" w:hAnsi=".VnTime"/>
      <w:sz w:val="28"/>
      <w:szCs w:val="20"/>
      <w:lang w:eastAsia="en-US"/>
    </w:rPr>
  </w:style>
  <w:style w:type="paragraph" w:customStyle="1" w:styleId="CharCharCharChar">
    <w:name w:val="Char Char Char Char"/>
    <w:basedOn w:val="Normal"/>
    <w:rsid w:val="00CC2515"/>
    <w:rPr>
      <w:rFonts w:ascii="Arial" w:eastAsia="Times New Roman" w:hAnsi="Arial"/>
      <w:sz w:val="22"/>
      <w:szCs w:val="20"/>
      <w:lang w:val="en-AU" w:eastAsia="en-US"/>
    </w:rPr>
  </w:style>
  <w:style w:type="paragraph" w:customStyle="1" w:styleId="CharCharCharCharCharCharChar">
    <w:name w:val="Char Char Char Char Char Char Char"/>
    <w:autoRedefine/>
    <w:rsid w:val="00CC2515"/>
    <w:pPr>
      <w:tabs>
        <w:tab w:val="left" w:pos="1152"/>
      </w:tabs>
      <w:spacing w:before="120" w:after="120" w:line="312" w:lineRule="auto"/>
    </w:pPr>
    <w:rPr>
      <w:rFonts w:ascii="Arial" w:hAnsi="Arial" w:cs="Arial"/>
      <w:sz w:val="26"/>
      <w:szCs w:val="26"/>
      <w:lang w:val="en-US" w:eastAsia="en-US"/>
    </w:rPr>
  </w:style>
  <w:style w:type="paragraph" w:customStyle="1" w:styleId="DefaultParagraphFontParaCharCharCharCharChar">
    <w:name w:val="Default Paragraph Font Para Char Char Char Char Char"/>
    <w:autoRedefine/>
    <w:rsid w:val="00CC2515"/>
    <w:pPr>
      <w:tabs>
        <w:tab w:val="left" w:pos="1152"/>
      </w:tabs>
      <w:spacing w:before="120" w:after="120" w:line="312" w:lineRule="auto"/>
    </w:pPr>
    <w:rPr>
      <w:rFonts w:ascii="Arial" w:hAnsi="Arial" w:cs="Arial"/>
      <w:sz w:val="26"/>
      <w:szCs w:val="26"/>
      <w:lang w:val="en-US" w:eastAsia="en-US"/>
    </w:rPr>
  </w:style>
  <w:style w:type="character" w:customStyle="1" w:styleId="Bodytext211pt">
    <w:name w:val="Body text (2) + 11 pt"/>
    <w:aliases w:val="Italic,Bold,Spacing 0 pt,Body text (2) + MS Reference Sans Serif,4 pt,7.5 pt"/>
    <w:rsid w:val="00CC2515"/>
    <w:rPr>
      <w:rFonts w:ascii="Times New Roman" w:eastAsia="Times New Roman" w:hAnsi="Times New Roman" w:cs="Times New Roman" w:hint="default"/>
      <w:color w:val="000000"/>
      <w:spacing w:val="0"/>
      <w:w w:val="100"/>
      <w:position w:val="0"/>
      <w:sz w:val="22"/>
      <w:szCs w:val="22"/>
      <w:shd w:val="clear" w:color="auto" w:fill="FFFFFF"/>
      <w:lang w:val="vi-VN" w:eastAsia="vi-VN" w:bidi="vi-VN"/>
    </w:rPr>
  </w:style>
  <w:style w:type="character" w:customStyle="1" w:styleId="Bodytext28pt">
    <w:name w:val="Body text (2) + 8 pt"/>
    <w:rsid w:val="00CC2515"/>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vi-VN" w:eastAsia="vi-VN" w:bidi="vi-VN"/>
    </w:rPr>
  </w:style>
  <w:style w:type="character" w:customStyle="1" w:styleId="Bodytext212pt">
    <w:name w:val="Body text (2) + 12 pt"/>
    <w:rsid w:val="00CC251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en-US" w:eastAsia="en-US" w:bidi="en-US"/>
    </w:rPr>
  </w:style>
  <w:style w:type="character" w:customStyle="1" w:styleId="apple-converted-space">
    <w:name w:val="apple-converted-space"/>
    <w:rsid w:val="00CC2515"/>
  </w:style>
  <w:style w:type="character" w:customStyle="1" w:styleId="normal-h1">
    <w:name w:val="normal-h1"/>
    <w:rsid w:val="00CC2515"/>
    <w:rPr>
      <w:rFonts w:ascii="Times New Roman" w:hAnsi="Times New Roman" w:cs="Times New Roman" w:hint="default"/>
    </w:rPr>
  </w:style>
  <w:style w:type="character" w:styleId="Strong">
    <w:name w:val="Strong"/>
    <w:uiPriority w:val="22"/>
    <w:qFormat/>
    <w:rsid w:val="00CC2515"/>
    <w:rPr>
      <w:b/>
      <w:bCs/>
    </w:rPr>
  </w:style>
  <w:style w:type="table" w:styleId="TableGrid">
    <w:name w:val="Table Grid"/>
    <w:basedOn w:val="TableNormal"/>
    <w:uiPriority w:val="59"/>
    <w:rsid w:val="00CC2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F12CE0"/>
    <w:pPr>
      <w:spacing w:after="200" w:line="276" w:lineRule="auto"/>
      <w:ind w:left="720"/>
      <w:contextualSpacing/>
    </w:pPr>
    <w:rPr>
      <w:rFonts w:ascii="Arial" w:eastAsia="Arial" w:hAnsi="Arial"/>
      <w:sz w:val="22"/>
      <w:szCs w:val="22"/>
      <w:lang w:val="vi-VN" w:eastAsia="en-US"/>
    </w:rPr>
  </w:style>
  <w:style w:type="character" w:customStyle="1" w:styleId="Heading7Char">
    <w:name w:val="Heading 7 Char"/>
    <w:link w:val="Heading7"/>
    <w:rsid w:val="006C75A8"/>
    <w:rPr>
      <w:rFonts w:ascii="Arial" w:eastAsia="Arial" w:hAnsi="Arial"/>
      <w:sz w:val="24"/>
    </w:rPr>
  </w:style>
  <w:style w:type="character" w:customStyle="1" w:styleId="Heading9Char">
    <w:name w:val="Heading 9 Char"/>
    <w:link w:val="Heading9"/>
    <w:rsid w:val="006C75A8"/>
    <w:rPr>
      <w:rFonts w:ascii="Arial" w:eastAsia="Arial" w:hAnsi="Arial"/>
      <w:b/>
      <w:sz w:val="50"/>
    </w:rPr>
  </w:style>
  <w:style w:type="character" w:styleId="PageNumber">
    <w:name w:val="page number"/>
    <w:basedOn w:val="DefaultParagraphFont"/>
    <w:rsid w:val="006C75A8"/>
  </w:style>
  <w:style w:type="paragraph" w:styleId="BodyTextIndent">
    <w:name w:val="Body Text Indent"/>
    <w:basedOn w:val="Normal"/>
    <w:link w:val="BodyTextIndentChar"/>
    <w:uiPriority w:val="99"/>
    <w:unhideWhenUsed/>
    <w:rsid w:val="006C75A8"/>
    <w:pPr>
      <w:spacing w:after="120"/>
      <w:ind w:left="360"/>
    </w:pPr>
    <w:rPr>
      <w:rFonts w:eastAsia="Times New Roman"/>
      <w:lang w:eastAsia="en-US"/>
    </w:rPr>
  </w:style>
  <w:style w:type="character" w:customStyle="1" w:styleId="BodyTextIndentChar">
    <w:name w:val="Body Text Indent Char"/>
    <w:link w:val="BodyTextIndent"/>
    <w:uiPriority w:val="99"/>
    <w:rsid w:val="006C75A8"/>
    <w:rPr>
      <w:sz w:val="24"/>
      <w:szCs w:val="24"/>
    </w:rPr>
  </w:style>
  <w:style w:type="paragraph" w:styleId="ListParagraph">
    <w:name w:val="List Paragraph"/>
    <w:basedOn w:val="Normal"/>
    <w:uiPriority w:val="1"/>
    <w:qFormat/>
    <w:rsid w:val="006C75A8"/>
    <w:pPr>
      <w:spacing w:before="20" w:after="20"/>
      <w:ind w:left="720"/>
      <w:contextualSpacing/>
    </w:pPr>
    <w:rPr>
      <w:rFonts w:eastAsia="Batang"/>
      <w:sz w:val="28"/>
      <w:szCs w:val="28"/>
      <w:lang w:eastAsia="ko-KR"/>
    </w:rPr>
  </w:style>
  <w:style w:type="numbering" w:customStyle="1" w:styleId="NoList1">
    <w:name w:val="No List1"/>
    <w:next w:val="NoList"/>
    <w:uiPriority w:val="99"/>
    <w:semiHidden/>
    <w:unhideWhenUsed/>
    <w:rsid w:val="006C75A8"/>
  </w:style>
  <w:style w:type="paragraph" w:customStyle="1" w:styleId="CharCharCharChar1CharCharCharChar">
    <w:name w:val="Char Char Char Char1 Char Char Char Char"/>
    <w:basedOn w:val="Normal"/>
    <w:rsid w:val="006C75A8"/>
    <w:pPr>
      <w:spacing w:after="200" w:line="252" w:lineRule="auto"/>
    </w:pPr>
    <w:rPr>
      <w:rFonts w:ascii="Arial" w:eastAsia="Times New Roman" w:hAnsi="Arial"/>
      <w:sz w:val="22"/>
      <w:szCs w:val="20"/>
      <w:lang w:val="en-AU" w:eastAsia="en-US"/>
    </w:rPr>
  </w:style>
  <w:style w:type="paragraph" w:customStyle="1" w:styleId="yiv351612563msonormal">
    <w:name w:val="yiv351612563msonormal"/>
    <w:basedOn w:val="Normal"/>
    <w:rsid w:val="006C75A8"/>
    <w:pPr>
      <w:spacing w:before="100" w:beforeAutospacing="1" w:after="100" w:afterAutospacing="1"/>
    </w:pPr>
    <w:rPr>
      <w:rFonts w:eastAsia="Times New Roman"/>
      <w:lang w:eastAsia="en-US"/>
    </w:rPr>
  </w:style>
  <w:style w:type="paragraph" w:styleId="BodyTextIndent2">
    <w:name w:val="Body Text Indent 2"/>
    <w:basedOn w:val="Normal"/>
    <w:link w:val="BodyTextIndent2Char"/>
    <w:unhideWhenUsed/>
    <w:rsid w:val="006C75A8"/>
    <w:pPr>
      <w:spacing w:after="120" w:line="480" w:lineRule="auto"/>
      <w:ind w:left="283"/>
    </w:pPr>
    <w:rPr>
      <w:rFonts w:ascii="Arial" w:eastAsia="Arial" w:hAnsi="Arial"/>
      <w:sz w:val="22"/>
      <w:szCs w:val="22"/>
      <w:lang w:eastAsia="en-US"/>
    </w:rPr>
  </w:style>
  <w:style w:type="character" w:customStyle="1" w:styleId="BodyTextIndent2Char">
    <w:name w:val="Body Text Indent 2 Char"/>
    <w:link w:val="BodyTextIndent2"/>
    <w:rsid w:val="006C75A8"/>
    <w:rPr>
      <w:rFonts w:ascii="Arial" w:eastAsia="Arial" w:hAnsi="Arial"/>
      <w:sz w:val="22"/>
      <w:szCs w:val="22"/>
    </w:rPr>
  </w:style>
  <w:style w:type="paragraph" w:styleId="Subtitle">
    <w:name w:val="Subtitle"/>
    <w:basedOn w:val="Normal"/>
    <w:link w:val="SubtitleChar"/>
    <w:qFormat/>
    <w:rsid w:val="006C75A8"/>
    <w:pPr>
      <w:keepNext/>
      <w:widowControl w:val="0"/>
      <w:jc w:val="center"/>
    </w:pPr>
    <w:rPr>
      <w:rFonts w:eastAsia="Times New Roman"/>
      <w:b/>
      <w:sz w:val="26"/>
      <w:szCs w:val="26"/>
      <w:lang w:eastAsia="en-US"/>
    </w:rPr>
  </w:style>
  <w:style w:type="character" w:customStyle="1" w:styleId="SubtitleChar">
    <w:name w:val="Subtitle Char"/>
    <w:link w:val="Subtitle"/>
    <w:rsid w:val="006C75A8"/>
    <w:rPr>
      <w:b/>
      <w:sz w:val="26"/>
      <w:szCs w:val="26"/>
    </w:rPr>
  </w:style>
  <w:style w:type="paragraph" w:customStyle="1" w:styleId="body0020text0020indent002031">
    <w:name w:val="body_0020text_0020indent_002031"/>
    <w:basedOn w:val="Normal"/>
    <w:rsid w:val="006C75A8"/>
    <w:pPr>
      <w:spacing w:line="260" w:lineRule="atLeast"/>
      <w:ind w:firstLine="720"/>
      <w:jc w:val="both"/>
    </w:pPr>
    <w:rPr>
      <w:rFonts w:ascii="Arial" w:eastAsia="Times New Roman" w:hAnsi="Arial" w:cs="Arial"/>
      <w:sz w:val="26"/>
      <w:szCs w:val="26"/>
      <w:lang w:eastAsia="en-US"/>
    </w:rPr>
  </w:style>
  <w:style w:type="character" w:customStyle="1" w:styleId="body0020text0020indent00203char1">
    <w:name w:val="body_0020text_0020indent_00203__char1"/>
    <w:rsid w:val="006C75A8"/>
    <w:rPr>
      <w:rFonts w:ascii="Arial" w:hAnsi="Arial" w:cs="Arial" w:hint="default"/>
      <w:sz w:val="26"/>
      <w:szCs w:val="26"/>
    </w:rPr>
  </w:style>
  <w:style w:type="paragraph" w:customStyle="1" w:styleId="CharCharCharCharCharCharCharCharChar">
    <w:name w:val="Char Char Char Char Char Char Char Char Char"/>
    <w:basedOn w:val="Normal"/>
    <w:rsid w:val="006C75A8"/>
    <w:rPr>
      <w:rFonts w:ascii="Arial" w:eastAsia="Times New Roman" w:hAnsi="Arial"/>
      <w:sz w:val="22"/>
      <w:szCs w:val="20"/>
      <w:lang w:val="en-AU" w:eastAsia="en-US"/>
    </w:rPr>
  </w:style>
  <w:style w:type="paragraph" w:styleId="BodyText3">
    <w:name w:val="Body Text 3"/>
    <w:basedOn w:val="Normal"/>
    <w:link w:val="BodyText3Char"/>
    <w:rsid w:val="006C75A8"/>
    <w:pPr>
      <w:spacing w:after="120"/>
    </w:pPr>
    <w:rPr>
      <w:rFonts w:ascii=".VnTime" w:eastAsia="Arial" w:hAnsi=".VnTime"/>
      <w:sz w:val="16"/>
      <w:szCs w:val="20"/>
      <w:lang w:eastAsia="en-US"/>
    </w:rPr>
  </w:style>
  <w:style w:type="character" w:customStyle="1" w:styleId="BodyText3Char">
    <w:name w:val="Body Text 3 Char"/>
    <w:link w:val="BodyText3"/>
    <w:rsid w:val="006C75A8"/>
    <w:rPr>
      <w:rFonts w:ascii=".VnTime" w:eastAsia="Arial" w:hAnsi=".VnTime"/>
      <w:sz w:val="16"/>
    </w:rPr>
  </w:style>
  <w:style w:type="paragraph" w:styleId="Caption">
    <w:name w:val="caption"/>
    <w:basedOn w:val="Normal"/>
    <w:next w:val="Normal"/>
    <w:qFormat/>
    <w:rsid w:val="006C75A8"/>
    <w:pPr>
      <w:spacing w:before="120"/>
    </w:pPr>
    <w:rPr>
      <w:rFonts w:ascii=".VnTime" w:eastAsia="Times New Roman" w:hAnsi=".VnTime"/>
      <w:sz w:val="28"/>
      <w:szCs w:val="20"/>
      <w:lang w:val="en-GB" w:eastAsia="en-US"/>
    </w:rPr>
  </w:style>
  <w:style w:type="paragraph" w:styleId="BodyText21">
    <w:name w:val="Body Text 2"/>
    <w:basedOn w:val="Normal"/>
    <w:link w:val="BodyText2Char"/>
    <w:rsid w:val="006C75A8"/>
    <w:pPr>
      <w:spacing w:before="120"/>
      <w:jc w:val="center"/>
    </w:pPr>
    <w:rPr>
      <w:rFonts w:ascii=".VnTimeH" w:eastAsia="Times New Roman" w:hAnsi=".VnTimeH"/>
      <w:sz w:val="28"/>
      <w:szCs w:val="20"/>
      <w:lang w:eastAsia="en-US"/>
    </w:rPr>
  </w:style>
  <w:style w:type="character" w:customStyle="1" w:styleId="BodyText2Char">
    <w:name w:val="Body Text 2 Char"/>
    <w:link w:val="BodyText21"/>
    <w:rsid w:val="006C75A8"/>
    <w:rPr>
      <w:rFonts w:ascii=".VnTimeH" w:hAnsi=".VnTimeH"/>
      <w:sz w:val="28"/>
    </w:rPr>
  </w:style>
  <w:style w:type="paragraph" w:styleId="FootnoteText">
    <w:name w:val="footnote text"/>
    <w:basedOn w:val="Normal"/>
    <w:link w:val="FootnoteTextChar"/>
    <w:rsid w:val="006C75A8"/>
    <w:rPr>
      <w:rFonts w:eastAsia="Times New Roman"/>
      <w:sz w:val="20"/>
      <w:szCs w:val="20"/>
      <w:lang w:eastAsia="en-US"/>
    </w:rPr>
  </w:style>
  <w:style w:type="character" w:customStyle="1" w:styleId="FootnoteTextChar">
    <w:name w:val="Footnote Text Char"/>
    <w:basedOn w:val="DefaultParagraphFont"/>
    <w:link w:val="FootnoteText"/>
    <w:rsid w:val="006C75A8"/>
  </w:style>
  <w:style w:type="character" w:customStyle="1" w:styleId="CommentTextChar">
    <w:name w:val="Comment Text Char"/>
    <w:link w:val="CommentText"/>
    <w:rsid w:val="006C75A8"/>
  </w:style>
  <w:style w:type="paragraph" w:styleId="CommentText">
    <w:name w:val="annotation text"/>
    <w:basedOn w:val="Normal"/>
    <w:link w:val="CommentTextChar"/>
    <w:rsid w:val="006C75A8"/>
    <w:rPr>
      <w:rFonts w:eastAsia="Times New Roman"/>
      <w:sz w:val="20"/>
      <w:szCs w:val="20"/>
      <w:lang w:eastAsia="en-US"/>
    </w:rPr>
  </w:style>
  <w:style w:type="character" w:customStyle="1" w:styleId="CommentTextChar1">
    <w:name w:val="Comment Text Char1"/>
    <w:uiPriority w:val="99"/>
    <w:rsid w:val="006C75A8"/>
    <w:rPr>
      <w:rFonts w:eastAsia="SimSun"/>
      <w:lang w:eastAsia="zh-CN"/>
    </w:rPr>
  </w:style>
  <w:style w:type="character" w:customStyle="1" w:styleId="CommentSubjectChar">
    <w:name w:val="Comment Subject Char"/>
    <w:link w:val="CommentSubject"/>
    <w:rsid w:val="006C75A8"/>
    <w:rPr>
      <w:b/>
      <w:bCs/>
    </w:rPr>
  </w:style>
  <w:style w:type="paragraph" w:styleId="CommentSubject">
    <w:name w:val="annotation subject"/>
    <w:basedOn w:val="CommentText"/>
    <w:next w:val="CommentText"/>
    <w:link w:val="CommentSubjectChar"/>
    <w:rsid w:val="006C75A8"/>
    <w:rPr>
      <w:b/>
      <w:bCs/>
    </w:rPr>
  </w:style>
  <w:style w:type="character" w:customStyle="1" w:styleId="CommentSubjectChar1">
    <w:name w:val="Comment Subject Char1"/>
    <w:uiPriority w:val="99"/>
    <w:rsid w:val="006C75A8"/>
    <w:rPr>
      <w:rFonts w:eastAsia="SimSun"/>
      <w:b/>
      <w:bCs/>
      <w:lang w:eastAsia="zh-CN"/>
    </w:rPr>
  </w:style>
  <w:style w:type="paragraph" w:customStyle="1" w:styleId="content">
    <w:name w:val="content"/>
    <w:basedOn w:val="Normal"/>
    <w:rsid w:val="006C75A8"/>
    <w:pPr>
      <w:spacing w:before="100" w:beforeAutospacing="1" w:after="100" w:afterAutospacing="1"/>
    </w:pPr>
    <w:rPr>
      <w:rFonts w:ascii="Arial" w:eastAsia="Times New Roman" w:hAnsi="Arial" w:cs="Arial"/>
      <w:color w:val="000000"/>
      <w:sz w:val="17"/>
      <w:szCs w:val="17"/>
      <w:lang w:eastAsia="en-US"/>
    </w:rPr>
  </w:style>
  <w:style w:type="character" w:customStyle="1" w:styleId="CharChar6">
    <w:name w:val="Char Char6"/>
    <w:rsid w:val="006C75A8"/>
    <w:rPr>
      <w:rFonts w:ascii=".VnTime" w:hAnsi=".VnTime"/>
      <w:sz w:val="28"/>
      <w:lang w:val="en-US" w:eastAsia="en-US" w:bidi="ar-SA"/>
    </w:rPr>
  </w:style>
  <w:style w:type="character" w:customStyle="1" w:styleId="CharChar11">
    <w:name w:val="Char Char11"/>
    <w:rsid w:val="006C75A8"/>
    <w:rPr>
      <w:rFonts w:ascii=".VnTimeH" w:hAnsi=".VnTimeH"/>
      <w:sz w:val="26"/>
      <w:lang w:val="en-GB" w:eastAsia="en-US" w:bidi="ar-SA"/>
    </w:rPr>
  </w:style>
  <w:style w:type="character" w:customStyle="1" w:styleId="CharChar10">
    <w:name w:val="Char Char10"/>
    <w:rsid w:val="006C75A8"/>
    <w:rPr>
      <w:rFonts w:ascii=".VnTime" w:hAnsi=".VnTime"/>
      <w:sz w:val="28"/>
      <w:lang w:val="en-GB" w:eastAsia="en-US" w:bidi="ar-SA"/>
    </w:rPr>
  </w:style>
  <w:style w:type="character" w:customStyle="1" w:styleId="CharChar7">
    <w:name w:val="Char Char7"/>
    <w:rsid w:val="006C75A8"/>
    <w:rPr>
      <w:rFonts w:ascii="VN Times" w:hAnsi="VN Times"/>
      <w:b/>
      <w:sz w:val="24"/>
      <w:lang w:val="en-GB" w:eastAsia="en-US" w:bidi="ar-SA"/>
    </w:rPr>
  </w:style>
  <w:style w:type="character" w:customStyle="1" w:styleId="CharChar5">
    <w:name w:val="Char Char5"/>
    <w:rsid w:val="006C75A8"/>
    <w:rPr>
      <w:rFonts w:ascii=".VnTime" w:hAnsi=".VnTime"/>
      <w:sz w:val="28"/>
      <w:lang w:val="en-US" w:eastAsia="en-US" w:bidi="ar-SA"/>
    </w:rPr>
  </w:style>
  <w:style w:type="paragraph" w:customStyle="1" w:styleId="dieu">
    <w:name w:val="dieu"/>
    <w:basedOn w:val="Normal"/>
    <w:link w:val="dieuChar"/>
    <w:autoRedefine/>
    <w:rsid w:val="006C75A8"/>
    <w:pPr>
      <w:spacing w:after="120"/>
      <w:ind w:firstLine="720"/>
    </w:pPr>
    <w:rPr>
      <w:rFonts w:ascii="Arial" w:eastAsia="Arial" w:hAnsi="Arial"/>
      <w:b/>
      <w:color w:val="0000FF"/>
      <w:spacing w:val="24"/>
      <w:sz w:val="26"/>
      <w:szCs w:val="26"/>
    </w:rPr>
  </w:style>
  <w:style w:type="character" w:customStyle="1" w:styleId="dieuChar">
    <w:name w:val="dieu Char"/>
    <w:link w:val="dieu"/>
    <w:rsid w:val="006C75A8"/>
    <w:rPr>
      <w:rFonts w:ascii="Arial" w:eastAsia="Arial" w:hAnsi="Arial"/>
      <w:b/>
      <w:color w:val="0000FF"/>
      <w:spacing w:val="24"/>
      <w:sz w:val="26"/>
      <w:szCs w:val="26"/>
    </w:rPr>
  </w:style>
  <w:style w:type="paragraph" w:customStyle="1" w:styleId="normal-p">
    <w:name w:val="normal-p"/>
    <w:basedOn w:val="Normal"/>
    <w:rsid w:val="006C75A8"/>
    <w:rPr>
      <w:rFonts w:eastAsia="Times New Roman"/>
      <w:sz w:val="20"/>
      <w:szCs w:val="20"/>
      <w:lang w:eastAsia="en-US"/>
    </w:rPr>
  </w:style>
  <w:style w:type="paragraph" w:styleId="IntenseQuote">
    <w:name w:val="Intense Quote"/>
    <w:basedOn w:val="Normal"/>
    <w:next w:val="Normal"/>
    <w:link w:val="IntenseQuoteChar1"/>
    <w:uiPriority w:val="30"/>
    <w:qFormat/>
    <w:rsid w:val="006C75A8"/>
    <w:pPr>
      <w:pBdr>
        <w:bottom w:val="single" w:sz="4" w:space="4" w:color="4F81BD"/>
      </w:pBdr>
      <w:spacing w:before="200" w:after="280" w:line="276" w:lineRule="auto"/>
      <w:ind w:left="936" w:right="936"/>
    </w:pPr>
    <w:rPr>
      <w:rFonts w:ascii="Arial" w:eastAsia="Arial" w:hAnsi="Arial"/>
      <w:b/>
      <w:bCs/>
      <w:i/>
      <w:iCs/>
      <w:color w:val="4F81BD"/>
      <w:sz w:val="22"/>
      <w:szCs w:val="22"/>
    </w:rPr>
  </w:style>
  <w:style w:type="character" w:customStyle="1" w:styleId="IntenseQuoteChar">
    <w:name w:val="Intense Quote Char"/>
    <w:link w:val="IntenseQuote1"/>
    <w:uiPriority w:val="30"/>
    <w:rsid w:val="006C75A8"/>
    <w:rPr>
      <w:rFonts w:eastAsia="SimSun"/>
      <w:b/>
      <w:bCs/>
      <w:i/>
      <w:iCs/>
      <w:color w:val="4F81BD"/>
      <w:sz w:val="24"/>
      <w:szCs w:val="24"/>
      <w:lang w:eastAsia="zh-CN"/>
    </w:rPr>
  </w:style>
  <w:style w:type="character" w:customStyle="1" w:styleId="IntenseQuoteChar1">
    <w:name w:val="Intense Quote Char1"/>
    <w:link w:val="IntenseQuote"/>
    <w:uiPriority w:val="30"/>
    <w:rsid w:val="006C75A8"/>
    <w:rPr>
      <w:rFonts w:ascii="Arial" w:eastAsia="Arial" w:hAnsi="Arial"/>
      <w:b/>
      <w:bCs/>
      <w:i/>
      <w:iCs/>
      <w:color w:val="4F81BD"/>
      <w:sz w:val="22"/>
      <w:szCs w:val="22"/>
    </w:rPr>
  </w:style>
  <w:style w:type="character" w:customStyle="1" w:styleId="apple-style-span">
    <w:name w:val="apple-style-span"/>
    <w:rsid w:val="006C75A8"/>
  </w:style>
  <w:style w:type="paragraph" w:customStyle="1" w:styleId="Default">
    <w:name w:val="Default"/>
    <w:rsid w:val="006C75A8"/>
    <w:pPr>
      <w:autoSpaceDE w:val="0"/>
      <w:autoSpaceDN w:val="0"/>
      <w:adjustRightInd w:val="0"/>
    </w:pPr>
    <w:rPr>
      <w:rFonts w:ascii="Arial" w:hAnsi="Arial" w:cs="Arial"/>
      <w:color w:val="000000"/>
      <w:sz w:val="24"/>
      <w:szCs w:val="24"/>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C75A8"/>
    <w:rPr>
      <w:rFonts w:ascii="Arial" w:eastAsia="Times New Roman" w:hAnsi="Arial"/>
      <w:sz w:val="22"/>
      <w:szCs w:val="20"/>
      <w:lang w:val="en-AU" w:eastAsia="en-US"/>
    </w:rPr>
  </w:style>
  <w:style w:type="paragraph" w:customStyle="1" w:styleId="CharCharCharCharCharCharCharCharCharCharChar">
    <w:name w:val="Char Char Char Char Char Char Char Char Char Char Char"/>
    <w:basedOn w:val="Normal"/>
    <w:rsid w:val="006C75A8"/>
    <w:rPr>
      <w:rFonts w:ascii="Arial" w:eastAsia="Times New Roman" w:hAnsi="Arial"/>
      <w:sz w:val="22"/>
      <w:szCs w:val="20"/>
      <w:lang w:val="en-AU" w:eastAsia="en-US"/>
    </w:rPr>
  </w:style>
  <w:style w:type="paragraph" w:customStyle="1" w:styleId="CharCharCharCharCharCharCharCharCharCharCharCharCharCharChar">
    <w:name w:val="Char Char Char Char Char Char Char Char Char Char Char Char Char Char Char"/>
    <w:basedOn w:val="Normal"/>
    <w:rsid w:val="006C75A8"/>
    <w:rPr>
      <w:rFonts w:ascii="Arial" w:eastAsia="Times New Roman" w:hAnsi="Arial"/>
      <w:sz w:val="22"/>
      <w:szCs w:val="20"/>
      <w:lang w:val="en-AU" w:eastAsia="en-US"/>
    </w:rPr>
  </w:style>
  <w:style w:type="paragraph" w:customStyle="1" w:styleId="a">
    <w:name w:val="a"/>
    <w:basedOn w:val="Normal"/>
    <w:rsid w:val="006C75A8"/>
    <w:pPr>
      <w:numPr>
        <w:numId w:val="23"/>
      </w:numPr>
      <w:ind w:hanging="648"/>
    </w:pPr>
    <w:rPr>
      <w:b/>
      <w:bCs/>
      <w:color w:val="000000"/>
      <w:sz w:val="22"/>
      <w:lang w:eastAsia="en-US"/>
    </w:rPr>
  </w:style>
  <w:style w:type="character" w:customStyle="1" w:styleId="ft">
    <w:name w:val="ft"/>
    <w:rsid w:val="006C75A8"/>
  </w:style>
  <w:style w:type="character" w:customStyle="1" w:styleId="hps">
    <w:name w:val="hps"/>
    <w:rsid w:val="006C75A8"/>
  </w:style>
  <w:style w:type="character" w:customStyle="1" w:styleId="bold">
    <w:name w:val="bold"/>
    <w:rsid w:val="006C75A8"/>
  </w:style>
  <w:style w:type="paragraph" w:styleId="ListBullet">
    <w:name w:val="List Bullet"/>
    <w:basedOn w:val="Normal"/>
    <w:rsid w:val="006C75A8"/>
    <w:pPr>
      <w:numPr>
        <w:numId w:val="25"/>
      </w:numPr>
    </w:pPr>
    <w:rPr>
      <w:rFonts w:ascii=".VnTime" w:eastAsia="Times New Roman" w:hAnsi=".VnTime"/>
      <w:lang w:eastAsia="en-US"/>
    </w:rPr>
  </w:style>
  <w:style w:type="paragraph" w:styleId="Date">
    <w:name w:val="Date"/>
    <w:basedOn w:val="Normal"/>
    <w:next w:val="Normal"/>
    <w:link w:val="DateChar"/>
    <w:rsid w:val="006C75A8"/>
    <w:rPr>
      <w:rFonts w:ascii=".VnTime" w:eastAsia="Times New Roman" w:hAnsi=".VnTime"/>
      <w:lang w:eastAsia="en-US"/>
    </w:rPr>
  </w:style>
  <w:style w:type="character" w:customStyle="1" w:styleId="DateChar">
    <w:name w:val="Date Char"/>
    <w:link w:val="Date"/>
    <w:rsid w:val="006C75A8"/>
    <w:rPr>
      <w:rFonts w:ascii=".VnTime" w:hAnsi=".VnTime"/>
      <w:sz w:val="24"/>
      <w:szCs w:val="24"/>
    </w:rPr>
  </w:style>
  <w:style w:type="paragraph" w:customStyle="1" w:styleId="CharChar2">
    <w:name w:val="Char Char2"/>
    <w:basedOn w:val="Normal"/>
    <w:rsid w:val="006C75A8"/>
    <w:pPr>
      <w:widowControl w:val="0"/>
      <w:spacing w:line="360" w:lineRule="auto"/>
      <w:ind w:firstLineChars="200" w:firstLine="200"/>
      <w:jc w:val="both"/>
    </w:pPr>
    <w:rPr>
      <w:rFonts w:ascii="SimSun" w:hAnsi="SimSun" w:cs="SimSun"/>
      <w:kern w:val="2"/>
    </w:rPr>
  </w:style>
  <w:style w:type="character" w:styleId="Emphasis">
    <w:name w:val="Emphasis"/>
    <w:qFormat/>
    <w:rsid w:val="006C75A8"/>
    <w:rPr>
      <w:i/>
      <w:iCs/>
    </w:rPr>
  </w:style>
  <w:style w:type="character" w:customStyle="1" w:styleId="TitleChar1">
    <w:name w:val="Title Char1"/>
    <w:uiPriority w:val="10"/>
    <w:rsid w:val="006C75A8"/>
    <w:rPr>
      <w:rFonts w:ascii="Cambria" w:eastAsia="Times New Roman" w:hAnsi="Cambria" w:cs="Times New Roman"/>
      <w:color w:val="17365D"/>
      <w:spacing w:val="5"/>
      <w:kern w:val="28"/>
      <w:sz w:val="52"/>
      <w:szCs w:val="52"/>
    </w:rPr>
  </w:style>
  <w:style w:type="paragraph" w:customStyle="1" w:styleId="IntenseQuote1">
    <w:name w:val="Intense Quote1"/>
    <w:basedOn w:val="Normal"/>
    <w:next w:val="Normal"/>
    <w:link w:val="IntenseQuoteChar"/>
    <w:uiPriority w:val="30"/>
    <w:qFormat/>
    <w:rsid w:val="006C75A8"/>
    <w:pPr>
      <w:pBdr>
        <w:bottom w:val="single" w:sz="4" w:space="4" w:color="4F81BD"/>
      </w:pBdr>
      <w:spacing w:before="200" w:after="280" w:line="276" w:lineRule="auto"/>
      <w:ind w:left="936" w:right="936"/>
    </w:pPr>
    <w:rPr>
      <w:b/>
      <w:bCs/>
      <w:i/>
      <w:iCs/>
      <w:color w:val="4F81BD"/>
    </w:rPr>
  </w:style>
  <w:style w:type="paragraph" w:customStyle="1" w:styleId="font7">
    <w:name w:val="font7"/>
    <w:basedOn w:val="Normal"/>
    <w:rsid w:val="006C75A8"/>
    <w:pPr>
      <w:spacing w:before="100" w:beforeAutospacing="1" w:after="100" w:afterAutospacing="1"/>
    </w:pPr>
    <w:rPr>
      <w:rFonts w:ascii=".VnTime" w:eastAsia="Arial Unicode MS" w:hAnsi=".VnTime" w:cs="Arial Unicode MS"/>
      <w:b/>
      <w:bCs/>
      <w:sz w:val="28"/>
      <w:szCs w:val="28"/>
      <w:lang w:eastAsia="en-US"/>
    </w:rPr>
  </w:style>
  <w:style w:type="paragraph" w:customStyle="1" w:styleId="Char0">
    <w:name w:val="Char"/>
    <w:basedOn w:val="Normal"/>
    <w:rsid w:val="001E28BE"/>
    <w:rPr>
      <w:rFonts w:ascii="Arial" w:eastAsia="Times New Roman" w:hAnsi="Arial"/>
      <w:sz w:val="22"/>
      <w:szCs w:val="20"/>
      <w:lang w:val="en-AU" w:eastAsia="en-US"/>
    </w:rPr>
  </w:style>
  <w:style w:type="character" w:customStyle="1" w:styleId="NormalWebChar">
    <w:name w:val="Normal (Web) Char"/>
    <w:link w:val="NormalWeb"/>
    <w:locked/>
    <w:rsid w:val="008346C1"/>
    <w:rPr>
      <w:sz w:val="24"/>
      <w:szCs w:val="24"/>
    </w:rPr>
  </w:style>
  <w:style w:type="character" w:customStyle="1" w:styleId="link">
    <w:name w:val="link"/>
    <w:rsid w:val="0080458E"/>
  </w:style>
  <w:style w:type="character" w:customStyle="1" w:styleId="Vnbnnidung">
    <w:name w:val="Văn bản nội dung_"/>
    <w:link w:val="Vnbnnidung0"/>
    <w:locked/>
    <w:rsid w:val="009E7532"/>
    <w:rPr>
      <w:sz w:val="26"/>
      <w:szCs w:val="26"/>
    </w:rPr>
  </w:style>
  <w:style w:type="paragraph" w:customStyle="1" w:styleId="Vnbnnidung0">
    <w:name w:val="Văn bản nội dung"/>
    <w:basedOn w:val="Normal"/>
    <w:link w:val="Vnbnnidung"/>
    <w:rsid w:val="009E7532"/>
    <w:pPr>
      <w:widowControl w:val="0"/>
      <w:spacing w:after="200" w:line="262" w:lineRule="auto"/>
      <w:ind w:firstLine="400"/>
    </w:pPr>
    <w:rPr>
      <w:rFonts w:eastAsia="Times New Roman"/>
      <w:sz w:val="26"/>
      <w:szCs w:val="26"/>
      <w:lang w:val="vi-VN" w:eastAsia="vi-VN"/>
    </w:rPr>
  </w:style>
  <w:style w:type="paragraph" w:customStyle="1" w:styleId="CharChar">
    <w:name w:val="Char Char"/>
    <w:basedOn w:val="Normal"/>
    <w:autoRedefine/>
    <w:rsid w:val="00081ECB"/>
    <w:pPr>
      <w:spacing w:after="160" w:line="240" w:lineRule="exact"/>
    </w:pPr>
    <w:rPr>
      <w:rFonts w:ascii="Verdana" w:eastAsia="Times New Roman" w:hAnsi="Verdana" w:cs="Verdana"/>
      <w:sz w:val="20"/>
      <w:szCs w:val="20"/>
      <w:lang w:eastAsia="en-US"/>
    </w:rPr>
  </w:style>
  <w:style w:type="character" w:customStyle="1" w:styleId="fontstyle01">
    <w:name w:val="fontstyle01"/>
    <w:basedOn w:val="DefaultParagraphFont"/>
    <w:rsid w:val="009A79C7"/>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8B54A5"/>
    <w:rPr>
      <w:rFonts w:ascii="CIDFont+F5" w:hAnsi="CIDFont+F5" w:hint="default"/>
      <w:b w:val="0"/>
      <w:bCs w:val="0"/>
      <w:i w:val="0"/>
      <w:iCs w:val="0"/>
      <w:color w:val="000000"/>
      <w:sz w:val="24"/>
      <w:szCs w:val="24"/>
    </w:rPr>
  </w:style>
  <w:style w:type="character" w:customStyle="1" w:styleId="fontstyle11">
    <w:name w:val="fontstyle11"/>
    <w:basedOn w:val="DefaultParagraphFont"/>
    <w:rsid w:val="008B54A5"/>
    <w:rPr>
      <w:rFonts w:ascii="CIDFont+F5" w:hAnsi="CIDFont+F5"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64641">
      <w:bodyDiv w:val="1"/>
      <w:marLeft w:val="0"/>
      <w:marRight w:val="0"/>
      <w:marTop w:val="0"/>
      <w:marBottom w:val="0"/>
      <w:divBdr>
        <w:top w:val="none" w:sz="0" w:space="0" w:color="auto"/>
        <w:left w:val="none" w:sz="0" w:space="0" w:color="auto"/>
        <w:bottom w:val="none" w:sz="0" w:space="0" w:color="auto"/>
        <w:right w:val="none" w:sz="0" w:space="0" w:color="auto"/>
      </w:divBdr>
    </w:div>
    <w:div w:id="241598100">
      <w:bodyDiv w:val="1"/>
      <w:marLeft w:val="0"/>
      <w:marRight w:val="0"/>
      <w:marTop w:val="0"/>
      <w:marBottom w:val="0"/>
      <w:divBdr>
        <w:top w:val="none" w:sz="0" w:space="0" w:color="auto"/>
        <w:left w:val="none" w:sz="0" w:space="0" w:color="auto"/>
        <w:bottom w:val="none" w:sz="0" w:space="0" w:color="auto"/>
        <w:right w:val="none" w:sz="0" w:space="0" w:color="auto"/>
      </w:divBdr>
    </w:div>
    <w:div w:id="388725208">
      <w:bodyDiv w:val="1"/>
      <w:marLeft w:val="0"/>
      <w:marRight w:val="0"/>
      <w:marTop w:val="0"/>
      <w:marBottom w:val="0"/>
      <w:divBdr>
        <w:top w:val="none" w:sz="0" w:space="0" w:color="auto"/>
        <w:left w:val="none" w:sz="0" w:space="0" w:color="auto"/>
        <w:bottom w:val="none" w:sz="0" w:space="0" w:color="auto"/>
        <w:right w:val="none" w:sz="0" w:space="0" w:color="auto"/>
      </w:divBdr>
    </w:div>
    <w:div w:id="477113188">
      <w:bodyDiv w:val="1"/>
      <w:marLeft w:val="0"/>
      <w:marRight w:val="0"/>
      <w:marTop w:val="0"/>
      <w:marBottom w:val="0"/>
      <w:divBdr>
        <w:top w:val="none" w:sz="0" w:space="0" w:color="auto"/>
        <w:left w:val="none" w:sz="0" w:space="0" w:color="auto"/>
        <w:bottom w:val="none" w:sz="0" w:space="0" w:color="auto"/>
        <w:right w:val="none" w:sz="0" w:space="0" w:color="auto"/>
      </w:divBdr>
    </w:div>
    <w:div w:id="523203791">
      <w:bodyDiv w:val="1"/>
      <w:marLeft w:val="0"/>
      <w:marRight w:val="0"/>
      <w:marTop w:val="0"/>
      <w:marBottom w:val="0"/>
      <w:divBdr>
        <w:top w:val="none" w:sz="0" w:space="0" w:color="auto"/>
        <w:left w:val="none" w:sz="0" w:space="0" w:color="auto"/>
        <w:bottom w:val="none" w:sz="0" w:space="0" w:color="auto"/>
        <w:right w:val="none" w:sz="0" w:space="0" w:color="auto"/>
      </w:divBdr>
    </w:div>
    <w:div w:id="626620369">
      <w:bodyDiv w:val="1"/>
      <w:marLeft w:val="0"/>
      <w:marRight w:val="0"/>
      <w:marTop w:val="0"/>
      <w:marBottom w:val="0"/>
      <w:divBdr>
        <w:top w:val="none" w:sz="0" w:space="0" w:color="auto"/>
        <w:left w:val="none" w:sz="0" w:space="0" w:color="auto"/>
        <w:bottom w:val="none" w:sz="0" w:space="0" w:color="auto"/>
        <w:right w:val="none" w:sz="0" w:space="0" w:color="auto"/>
      </w:divBdr>
    </w:div>
    <w:div w:id="768357857">
      <w:bodyDiv w:val="1"/>
      <w:marLeft w:val="0"/>
      <w:marRight w:val="0"/>
      <w:marTop w:val="0"/>
      <w:marBottom w:val="0"/>
      <w:divBdr>
        <w:top w:val="none" w:sz="0" w:space="0" w:color="auto"/>
        <w:left w:val="none" w:sz="0" w:space="0" w:color="auto"/>
        <w:bottom w:val="none" w:sz="0" w:space="0" w:color="auto"/>
        <w:right w:val="none" w:sz="0" w:space="0" w:color="auto"/>
      </w:divBdr>
    </w:div>
    <w:div w:id="819033339">
      <w:bodyDiv w:val="1"/>
      <w:marLeft w:val="0"/>
      <w:marRight w:val="0"/>
      <w:marTop w:val="0"/>
      <w:marBottom w:val="0"/>
      <w:divBdr>
        <w:top w:val="none" w:sz="0" w:space="0" w:color="auto"/>
        <w:left w:val="none" w:sz="0" w:space="0" w:color="auto"/>
        <w:bottom w:val="none" w:sz="0" w:space="0" w:color="auto"/>
        <w:right w:val="none" w:sz="0" w:space="0" w:color="auto"/>
      </w:divBdr>
    </w:div>
    <w:div w:id="831525246">
      <w:bodyDiv w:val="1"/>
      <w:marLeft w:val="0"/>
      <w:marRight w:val="0"/>
      <w:marTop w:val="0"/>
      <w:marBottom w:val="0"/>
      <w:divBdr>
        <w:top w:val="none" w:sz="0" w:space="0" w:color="auto"/>
        <w:left w:val="none" w:sz="0" w:space="0" w:color="auto"/>
        <w:bottom w:val="none" w:sz="0" w:space="0" w:color="auto"/>
        <w:right w:val="none" w:sz="0" w:space="0" w:color="auto"/>
      </w:divBdr>
    </w:div>
    <w:div w:id="899907330">
      <w:bodyDiv w:val="1"/>
      <w:marLeft w:val="0"/>
      <w:marRight w:val="0"/>
      <w:marTop w:val="0"/>
      <w:marBottom w:val="0"/>
      <w:divBdr>
        <w:top w:val="none" w:sz="0" w:space="0" w:color="auto"/>
        <w:left w:val="none" w:sz="0" w:space="0" w:color="auto"/>
        <w:bottom w:val="none" w:sz="0" w:space="0" w:color="auto"/>
        <w:right w:val="none" w:sz="0" w:space="0" w:color="auto"/>
      </w:divBdr>
    </w:div>
    <w:div w:id="971401576">
      <w:bodyDiv w:val="1"/>
      <w:marLeft w:val="0"/>
      <w:marRight w:val="0"/>
      <w:marTop w:val="0"/>
      <w:marBottom w:val="0"/>
      <w:divBdr>
        <w:top w:val="none" w:sz="0" w:space="0" w:color="auto"/>
        <w:left w:val="none" w:sz="0" w:space="0" w:color="auto"/>
        <w:bottom w:val="none" w:sz="0" w:space="0" w:color="auto"/>
        <w:right w:val="none" w:sz="0" w:space="0" w:color="auto"/>
      </w:divBdr>
    </w:div>
    <w:div w:id="1025130279">
      <w:bodyDiv w:val="1"/>
      <w:marLeft w:val="0"/>
      <w:marRight w:val="0"/>
      <w:marTop w:val="0"/>
      <w:marBottom w:val="0"/>
      <w:divBdr>
        <w:top w:val="none" w:sz="0" w:space="0" w:color="auto"/>
        <w:left w:val="none" w:sz="0" w:space="0" w:color="auto"/>
        <w:bottom w:val="none" w:sz="0" w:space="0" w:color="auto"/>
        <w:right w:val="none" w:sz="0" w:space="0" w:color="auto"/>
      </w:divBdr>
    </w:div>
    <w:div w:id="1049109678">
      <w:bodyDiv w:val="1"/>
      <w:marLeft w:val="0"/>
      <w:marRight w:val="0"/>
      <w:marTop w:val="0"/>
      <w:marBottom w:val="0"/>
      <w:divBdr>
        <w:top w:val="none" w:sz="0" w:space="0" w:color="auto"/>
        <w:left w:val="none" w:sz="0" w:space="0" w:color="auto"/>
        <w:bottom w:val="none" w:sz="0" w:space="0" w:color="auto"/>
        <w:right w:val="none" w:sz="0" w:space="0" w:color="auto"/>
      </w:divBdr>
    </w:div>
    <w:div w:id="1157041280">
      <w:bodyDiv w:val="1"/>
      <w:marLeft w:val="0"/>
      <w:marRight w:val="0"/>
      <w:marTop w:val="0"/>
      <w:marBottom w:val="0"/>
      <w:divBdr>
        <w:top w:val="none" w:sz="0" w:space="0" w:color="auto"/>
        <w:left w:val="none" w:sz="0" w:space="0" w:color="auto"/>
        <w:bottom w:val="none" w:sz="0" w:space="0" w:color="auto"/>
        <w:right w:val="none" w:sz="0" w:space="0" w:color="auto"/>
      </w:divBdr>
    </w:div>
    <w:div w:id="1181552957">
      <w:bodyDiv w:val="1"/>
      <w:marLeft w:val="0"/>
      <w:marRight w:val="0"/>
      <w:marTop w:val="0"/>
      <w:marBottom w:val="0"/>
      <w:divBdr>
        <w:top w:val="none" w:sz="0" w:space="0" w:color="auto"/>
        <w:left w:val="none" w:sz="0" w:space="0" w:color="auto"/>
        <w:bottom w:val="none" w:sz="0" w:space="0" w:color="auto"/>
        <w:right w:val="none" w:sz="0" w:space="0" w:color="auto"/>
      </w:divBdr>
    </w:div>
    <w:div w:id="1331372552">
      <w:bodyDiv w:val="1"/>
      <w:marLeft w:val="0"/>
      <w:marRight w:val="0"/>
      <w:marTop w:val="0"/>
      <w:marBottom w:val="0"/>
      <w:divBdr>
        <w:top w:val="none" w:sz="0" w:space="0" w:color="auto"/>
        <w:left w:val="none" w:sz="0" w:space="0" w:color="auto"/>
        <w:bottom w:val="none" w:sz="0" w:space="0" w:color="auto"/>
        <w:right w:val="none" w:sz="0" w:space="0" w:color="auto"/>
      </w:divBdr>
    </w:div>
    <w:div w:id="1395079334">
      <w:bodyDiv w:val="1"/>
      <w:marLeft w:val="0"/>
      <w:marRight w:val="0"/>
      <w:marTop w:val="0"/>
      <w:marBottom w:val="0"/>
      <w:divBdr>
        <w:top w:val="none" w:sz="0" w:space="0" w:color="auto"/>
        <w:left w:val="none" w:sz="0" w:space="0" w:color="auto"/>
        <w:bottom w:val="none" w:sz="0" w:space="0" w:color="auto"/>
        <w:right w:val="none" w:sz="0" w:space="0" w:color="auto"/>
      </w:divBdr>
    </w:div>
    <w:div w:id="1421559359">
      <w:bodyDiv w:val="1"/>
      <w:marLeft w:val="0"/>
      <w:marRight w:val="0"/>
      <w:marTop w:val="0"/>
      <w:marBottom w:val="0"/>
      <w:divBdr>
        <w:top w:val="none" w:sz="0" w:space="0" w:color="auto"/>
        <w:left w:val="none" w:sz="0" w:space="0" w:color="auto"/>
        <w:bottom w:val="none" w:sz="0" w:space="0" w:color="auto"/>
        <w:right w:val="none" w:sz="0" w:space="0" w:color="auto"/>
      </w:divBdr>
    </w:div>
    <w:div w:id="1541238596">
      <w:bodyDiv w:val="1"/>
      <w:marLeft w:val="0"/>
      <w:marRight w:val="0"/>
      <w:marTop w:val="0"/>
      <w:marBottom w:val="0"/>
      <w:divBdr>
        <w:top w:val="none" w:sz="0" w:space="0" w:color="auto"/>
        <w:left w:val="none" w:sz="0" w:space="0" w:color="auto"/>
        <w:bottom w:val="none" w:sz="0" w:space="0" w:color="auto"/>
        <w:right w:val="none" w:sz="0" w:space="0" w:color="auto"/>
      </w:divBdr>
    </w:div>
    <w:div w:id="1574855809">
      <w:bodyDiv w:val="1"/>
      <w:marLeft w:val="0"/>
      <w:marRight w:val="0"/>
      <w:marTop w:val="0"/>
      <w:marBottom w:val="0"/>
      <w:divBdr>
        <w:top w:val="none" w:sz="0" w:space="0" w:color="auto"/>
        <w:left w:val="none" w:sz="0" w:space="0" w:color="auto"/>
        <w:bottom w:val="none" w:sz="0" w:space="0" w:color="auto"/>
        <w:right w:val="none" w:sz="0" w:space="0" w:color="auto"/>
      </w:divBdr>
    </w:div>
    <w:div w:id="1680621666">
      <w:bodyDiv w:val="1"/>
      <w:marLeft w:val="0"/>
      <w:marRight w:val="0"/>
      <w:marTop w:val="0"/>
      <w:marBottom w:val="0"/>
      <w:divBdr>
        <w:top w:val="none" w:sz="0" w:space="0" w:color="auto"/>
        <w:left w:val="none" w:sz="0" w:space="0" w:color="auto"/>
        <w:bottom w:val="none" w:sz="0" w:space="0" w:color="auto"/>
        <w:right w:val="none" w:sz="0" w:space="0" w:color="auto"/>
      </w:divBdr>
    </w:div>
    <w:div w:id="1696619145">
      <w:bodyDiv w:val="1"/>
      <w:marLeft w:val="0"/>
      <w:marRight w:val="0"/>
      <w:marTop w:val="0"/>
      <w:marBottom w:val="0"/>
      <w:divBdr>
        <w:top w:val="none" w:sz="0" w:space="0" w:color="auto"/>
        <w:left w:val="none" w:sz="0" w:space="0" w:color="auto"/>
        <w:bottom w:val="none" w:sz="0" w:space="0" w:color="auto"/>
        <w:right w:val="none" w:sz="0" w:space="0" w:color="auto"/>
      </w:divBdr>
    </w:div>
    <w:div w:id="1842894304">
      <w:bodyDiv w:val="1"/>
      <w:marLeft w:val="0"/>
      <w:marRight w:val="0"/>
      <w:marTop w:val="0"/>
      <w:marBottom w:val="0"/>
      <w:divBdr>
        <w:top w:val="none" w:sz="0" w:space="0" w:color="auto"/>
        <w:left w:val="none" w:sz="0" w:space="0" w:color="auto"/>
        <w:bottom w:val="none" w:sz="0" w:space="0" w:color="auto"/>
        <w:right w:val="none" w:sz="0" w:space="0" w:color="auto"/>
      </w:divBdr>
    </w:div>
    <w:div w:id="1863779943">
      <w:bodyDiv w:val="1"/>
      <w:marLeft w:val="0"/>
      <w:marRight w:val="0"/>
      <w:marTop w:val="0"/>
      <w:marBottom w:val="0"/>
      <w:divBdr>
        <w:top w:val="none" w:sz="0" w:space="0" w:color="auto"/>
        <w:left w:val="none" w:sz="0" w:space="0" w:color="auto"/>
        <w:bottom w:val="none" w:sz="0" w:space="0" w:color="auto"/>
        <w:right w:val="none" w:sz="0" w:space="0" w:color="auto"/>
      </w:divBdr>
    </w:div>
    <w:div w:id="1865439731">
      <w:bodyDiv w:val="1"/>
      <w:marLeft w:val="0"/>
      <w:marRight w:val="0"/>
      <w:marTop w:val="0"/>
      <w:marBottom w:val="0"/>
      <w:divBdr>
        <w:top w:val="none" w:sz="0" w:space="0" w:color="auto"/>
        <w:left w:val="none" w:sz="0" w:space="0" w:color="auto"/>
        <w:bottom w:val="none" w:sz="0" w:space="0" w:color="auto"/>
        <w:right w:val="none" w:sz="0" w:space="0" w:color="auto"/>
      </w:divBdr>
    </w:div>
    <w:div w:id="21396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795BC-BC1B-4410-A3A1-41621484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PHỤ LỤC: THỦ TỤC HÀNH CHÍNH THUỘC PHẠM VI, CHỨC NĂNG QUẢN LÝ CỦA SỞ NÔNG NGHIỆP VÀ PHÁT TRIỂN NÔNG THÔN TRONG LĨNH VỰC QUẢN LÝ CHẤT LƯỢNG NÔNG LÂM SẢN VÀ THỦY SẢN</vt:lpstr>
    </vt:vector>
  </TitlesOfParts>
  <Company>Gia Hung Co, Ltd ...</Company>
  <LinksUpToDate>false</LinksUpToDate>
  <CharactersWithSpaces>5131</CharactersWithSpaces>
  <SharedDoc>false</SharedDoc>
  <HLinks>
    <vt:vector size="12" baseType="variant">
      <vt:variant>
        <vt:i4>6357051</vt:i4>
      </vt:variant>
      <vt:variant>
        <vt:i4>3</vt:i4>
      </vt:variant>
      <vt:variant>
        <vt:i4>0</vt:i4>
      </vt:variant>
      <vt:variant>
        <vt:i4>5</vt:i4>
      </vt:variant>
      <vt:variant>
        <vt:lpwstr>https://thukyluat.vn/tim-kiem/?keyword=207/2016/TT-BTC&amp;match=True&amp;area=2&amp;lan=1&amp;bday=09/11/2016&amp;eday=09/11/2016</vt:lpwstr>
      </vt:variant>
      <vt:variant>
        <vt:lpwstr/>
      </vt:variant>
      <vt:variant>
        <vt:i4>6357051</vt:i4>
      </vt:variant>
      <vt:variant>
        <vt:i4>0</vt:i4>
      </vt:variant>
      <vt:variant>
        <vt:i4>0</vt:i4>
      </vt:variant>
      <vt:variant>
        <vt:i4>5</vt:i4>
      </vt:variant>
      <vt:variant>
        <vt:lpwstr>https://thukyluat.vn/tim-kiem/?keyword=207/2016/TT-BTC&amp;match=True&amp;area=2&amp;lan=1&amp;bday=09/11/2016&amp;eday=09/11/2016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THỦ TỤC HÀNH CHÍNH THUỘC PHẠM VI, CHỨC NĂNG QUẢN LÝ CỦA SỞ NÔNG NGHIỆP VÀ PHÁT TRIỂN NÔNG THÔN TRONG LĨNH VỰC QUẢN LÝ CHẤT LƯỢNG NÔNG LÂM SẢN VÀ THỦY SẢN</dc:title>
  <dc:creator>Thanh</dc:creator>
  <cp:lastModifiedBy>Quoc Vo</cp:lastModifiedBy>
  <cp:revision>8</cp:revision>
  <cp:lastPrinted>2024-08-19T06:50:00Z</cp:lastPrinted>
  <dcterms:created xsi:type="dcterms:W3CDTF">2024-08-18T14:28:00Z</dcterms:created>
  <dcterms:modified xsi:type="dcterms:W3CDTF">2024-08-19T08:42:00Z</dcterms:modified>
</cp:coreProperties>
</file>